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7E6" w:rsidRDefault="00FB6407" w:rsidP="00FB6407">
      <w:pPr>
        <w:jc w:val="center"/>
        <w:rPr>
          <w:rFonts w:hint="eastAsia"/>
          <w:b/>
          <w:sz w:val="36"/>
        </w:rPr>
      </w:pPr>
      <w:r w:rsidRPr="00FB6407">
        <w:rPr>
          <w:rFonts w:hint="eastAsia"/>
          <w:b/>
          <w:sz w:val="36"/>
        </w:rPr>
        <w:t>《</w:t>
      </w:r>
      <w:r w:rsidR="00DC6D21">
        <w:rPr>
          <w:rFonts w:hint="eastAsia"/>
          <w:b/>
          <w:sz w:val="36"/>
        </w:rPr>
        <w:t>核电</w:t>
      </w:r>
      <w:r w:rsidR="00A87DDB" w:rsidRPr="00A87DDB">
        <w:rPr>
          <w:rFonts w:hint="eastAsia"/>
          <w:b/>
          <w:sz w:val="36"/>
        </w:rPr>
        <w:t>设备供应商质量保证体系有效性评价导则</w:t>
      </w:r>
      <w:r w:rsidRPr="00FB6407">
        <w:rPr>
          <w:rFonts w:hint="eastAsia"/>
          <w:b/>
          <w:sz w:val="36"/>
        </w:rPr>
        <w:t>》</w:t>
      </w:r>
    </w:p>
    <w:p w:rsidR="0004736B" w:rsidRPr="00FB6407" w:rsidRDefault="00FB6407" w:rsidP="00FB6407">
      <w:pPr>
        <w:jc w:val="center"/>
        <w:rPr>
          <w:b/>
          <w:sz w:val="36"/>
        </w:rPr>
      </w:pPr>
      <w:r w:rsidRPr="00FB6407">
        <w:rPr>
          <w:rFonts w:hint="eastAsia"/>
          <w:b/>
          <w:sz w:val="36"/>
        </w:rPr>
        <w:t>编制说明</w:t>
      </w:r>
    </w:p>
    <w:p w:rsidR="00FB6407" w:rsidRDefault="00FB6407" w:rsidP="00FB6407">
      <w:pPr>
        <w:jc w:val="center"/>
        <w:rPr>
          <w:b/>
          <w:sz w:val="36"/>
        </w:rPr>
      </w:pPr>
      <w:r w:rsidRPr="00FB6407">
        <w:rPr>
          <w:rFonts w:hint="eastAsia"/>
          <w:b/>
          <w:sz w:val="36"/>
        </w:rPr>
        <w:t>（征求意见稿）</w:t>
      </w:r>
    </w:p>
    <w:p w:rsidR="00FB6407" w:rsidRPr="00A33BF8" w:rsidRDefault="00FB6407" w:rsidP="006633BA">
      <w:pPr>
        <w:outlineLvl w:val="0"/>
        <w:rPr>
          <w:b/>
          <w:sz w:val="28"/>
          <w:szCs w:val="28"/>
        </w:rPr>
      </w:pPr>
      <w:r w:rsidRPr="00A33BF8">
        <w:rPr>
          <w:rFonts w:hint="eastAsia"/>
          <w:b/>
          <w:sz w:val="28"/>
          <w:szCs w:val="28"/>
        </w:rPr>
        <w:t>一、工作简况</w:t>
      </w:r>
    </w:p>
    <w:p w:rsidR="00FB6407" w:rsidRPr="00B24A56" w:rsidRDefault="00FB6407" w:rsidP="00FB6407">
      <w:pPr>
        <w:rPr>
          <w:b/>
        </w:rPr>
      </w:pPr>
      <w:r w:rsidRPr="00B24A56">
        <w:rPr>
          <w:rFonts w:hint="eastAsia"/>
          <w:b/>
        </w:rPr>
        <w:t>1、任务来源</w:t>
      </w:r>
    </w:p>
    <w:p w:rsidR="006A6B56" w:rsidRDefault="001A1B86" w:rsidP="001A1B86">
      <w:pPr>
        <w:ind w:firstLineChars="200" w:firstLine="480"/>
      </w:pPr>
      <w:r w:rsidRPr="001A1B86">
        <w:rPr>
          <w:rFonts w:hint="eastAsia"/>
        </w:rPr>
        <w:t>标准主要起草单位：中国核能行业协会、</w:t>
      </w:r>
      <w:r w:rsidR="00A87DDB">
        <w:rPr>
          <w:rFonts w:hint="eastAsia"/>
        </w:rPr>
        <w:t>中广核工程有限公司</w:t>
      </w:r>
      <w:r w:rsidRPr="001A1B86">
        <w:rPr>
          <w:rFonts w:hint="eastAsia"/>
        </w:rPr>
        <w:t>、中国核电工程有限公司</w:t>
      </w:r>
      <w:r>
        <w:rPr>
          <w:rFonts w:hint="eastAsia"/>
        </w:rPr>
        <w:t>；</w:t>
      </w:r>
    </w:p>
    <w:p w:rsidR="001A1B86" w:rsidRDefault="001A1B86" w:rsidP="001A1B86">
      <w:pPr>
        <w:ind w:firstLineChars="200" w:firstLine="480"/>
      </w:pPr>
      <w:r>
        <w:rPr>
          <w:rFonts w:hint="eastAsia"/>
        </w:rPr>
        <w:t>标准主要起草人员：</w:t>
      </w:r>
      <w:r w:rsidR="0004339A" w:rsidRPr="0004339A">
        <w:rPr>
          <w:rFonts w:hint="eastAsia"/>
        </w:rPr>
        <w:t>赵成昆、林继德、马培锋、毛飞虎、毕涛、朱洪涌、</w:t>
      </w:r>
      <w:proofErr w:type="gramStart"/>
      <w:r w:rsidR="0004339A" w:rsidRPr="0004339A">
        <w:rPr>
          <w:rFonts w:hint="eastAsia"/>
        </w:rPr>
        <w:t>潘</w:t>
      </w:r>
      <w:proofErr w:type="gramEnd"/>
      <w:r w:rsidR="0004339A" w:rsidRPr="0004339A">
        <w:rPr>
          <w:rFonts w:hint="eastAsia"/>
        </w:rPr>
        <w:t>暑风、马云玉、刘益勋、赵利勇、于洪瑞、魏桂爽、冯一斐、玄兆达、张鹏。</w:t>
      </w:r>
    </w:p>
    <w:p w:rsidR="001A1B86" w:rsidRDefault="001A1B86" w:rsidP="001A1B86">
      <w:pPr>
        <w:ind w:firstLineChars="200" w:firstLine="480"/>
      </w:pPr>
      <w:r>
        <w:rPr>
          <w:rFonts w:hint="eastAsia"/>
        </w:rPr>
        <w:t>标准编制起始时间：</w:t>
      </w:r>
      <w:proofErr w:type="gramStart"/>
      <w:r>
        <w:rPr>
          <w:rFonts w:hint="eastAsia"/>
        </w:rPr>
        <w:t>自项目</w:t>
      </w:r>
      <w:proofErr w:type="gramEnd"/>
      <w:r>
        <w:rPr>
          <w:rFonts w:hint="eastAsia"/>
        </w:rPr>
        <w:t>立项通过日起至</w:t>
      </w:r>
      <w:r w:rsidRPr="001A1B86">
        <w:t>202</w:t>
      </w:r>
      <w:r w:rsidRPr="001A1B86">
        <w:rPr>
          <w:rFonts w:hint="eastAsia"/>
        </w:rPr>
        <w:t>0年</w:t>
      </w:r>
      <w:r w:rsidRPr="001A1B86">
        <w:t>1</w:t>
      </w:r>
      <w:r w:rsidRPr="001A1B86">
        <w:rPr>
          <w:rFonts w:hint="eastAsia"/>
        </w:rPr>
        <w:t>2月30日</w:t>
      </w:r>
      <w:r>
        <w:rPr>
          <w:rFonts w:hint="eastAsia"/>
        </w:rPr>
        <w:t>。</w:t>
      </w:r>
    </w:p>
    <w:p w:rsidR="001A1B86" w:rsidRDefault="001A1B86" w:rsidP="001A1B86">
      <w:pPr>
        <w:ind w:firstLineChars="200" w:firstLine="480"/>
      </w:pPr>
      <w:r>
        <w:rPr>
          <w:rFonts w:hint="eastAsia"/>
        </w:rPr>
        <w:t>本标准为中国核能行业协会技术服务部牵头编制，按照协会秘书处和</w:t>
      </w:r>
      <w:proofErr w:type="gramStart"/>
      <w:r>
        <w:rPr>
          <w:rFonts w:hint="eastAsia"/>
        </w:rPr>
        <w:t>核协团标</w:t>
      </w:r>
      <w:proofErr w:type="gramEnd"/>
      <w:r>
        <w:rPr>
          <w:rFonts w:hint="eastAsia"/>
        </w:rPr>
        <w:t>办公室要求，不再单独签订委托合同。</w:t>
      </w:r>
    </w:p>
    <w:p w:rsidR="00FB6407" w:rsidRPr="00B24A56" w:rsidRDefault="00FB6407" w:rsidP="00FB6407">
      <w:pPr>
        <w:rPr>
          <w:b/>
        </w:rPr>
      </w:pPr>
      <w:r w:rsidRPr="00B24A56">
        <w:rPr>
          <w:rFonts w:hint="eastAsia"/>
          <w:b/>
        </w:rPr>
        <w:t>2、主要工作过程</w:t>
      </w:r>
    </w:p>
    <w:p w:rsidR="00CD5539" w:rsidRDefault="00CD5539" w:rsidP="008C2360">
      <w:pPr>
        <w:ind w:firstLineChars="200" w:firstLine="480"/>
      </w:pPr>
      <w:r w:rsidRPr="00CD5539">
        <w:rPr>
          <w:rFonts w:hint="eastAsia"/>
        </w:rPr>
        <w:t>为深入研究</w:t>
      </w:r>
      <w:r>
        <w:rPr>
          <w:rFonts w:hint="eastAsia"/>
        </w:rPr>
        <w:t>国内</w:t>
      </w:r>
      <w:r w:rsidRPr="00CD5539">
        <w:rPr>
          <w:rFonts w:hint="eastAsia"/>
        </w:rPr>
        <w:t>核电设备供应商质量保证体系有效性评价</w:t>
      </w:r>
      <w:r>
        <w:rPr>
          <w:rFonts w:hint="eastAsia"/>
        </w:rPr>
        <w:t>，</w:t>
      </w:r>
      <w:r w:rsidR="00560AD0">
        <w:rPr>
          <w:rFonts w:hint="eastAsia"/>
        </w:rPr>
        <w:t>推动设备供应商质保体系提升，自2018年起，</w:t>
      </w:r>
      <w:r>
        <w:rPr>
          <w:rFonts w:hint="eastAsia"/>
        </w:rPr>
        <w:t>中国核能行业协会联合中广核工程有限公司、中核工程有限公司</w:t>
      </w:r>
      <w:r w:rsidR="00560AD0">
        <w:rPr>
          <w:rFonts w:hint="eastAsia"/>
        </w:rPr>
        <w:t>开始了相</w:t>
      </w:r>
      <w:r w:rsidR="002672CD">
        <w:rPr>
          <w:rFonts w:hint="eastAsia"/>
        </w:rPr>
        <w:t>关研究工作，研究制定适用于核电设备供应商质保体系有效性评价的标准</w:t>
      </w:r>
      <w:r w:rsidR="00560AD0">
        <w:rPr>
          <w:rFonts w:hint="eastAsia"/>
        </w:rPr>
        <w:t>。</w:t>
      </w:r>
      <w:r w:rsidR="008C2360">
        <w:rPr>
          <w:rFonts w:hint="eastAsia"/>
        </w:rPr>
        <w:t>2018年6月，《核电设备供应商质量保证体系有效性评价导则》被列入中国核能行业协会核电运行分会</w:t>
      </w:r>
      <w:r w:rsidR="008C2360">
        <w:t>2018-2019 年度软课题研究项目立项。</w:t>
      </w:r>
      <w:r w:rsidR="008C2360">
        <w:rPr>
          <w:rFonts w:hint="eastAsia"/>
        </w:rPr>
        <w:t>2018年7月，核能行业协会组织各参与方在无锡召开了软课题研究启动会</w:t>
      </w:r>
      <w:r w:rsidR="00C54298">
        <w:rPr>
          <w:rFonts w:hint="eastAsia"/>
        </w:rPr>
        <w:t>，制定了课题框架内容以及计划分工等。</w:t>
      </w:r>
      <w:r w:rsidR="00513F22">
        <w:rPr>
          <w:rFonts w:hint="eastAsia"/>
        </w:rPr>
        <w:t>2018年9月，核能行业协会组织各参与方在深圳召开会议，对</w:t>
      </w:r>
      <w:r w:rsidR="003430C9">
        <w:rPr>
          <w:rFonts w:hint="eastAsia"/>
        </w:rPr>
        <w:t>评价</w:t>
      </w:r>
      <w:r w:rsidR="00513F22">
        <w:rPr>
          <w:rFonts w:hint="eastAsia"/>
        </w:rPr>
        <w:t>导则的编制及内容进一步讨论。</w:t>
      </w:r>
      <w:r w:rsidR="006036B5">
        <w:rPr>
          <w:rFonts w:hint="eastAsia"/>
        </w:rPr>
        <w:t>2018年11月</w:t>
      </w:r>
      <w:r w:rsidR="003430C9">
        <w:rPr>
          <w:rFonts w:hint="eastAsia"/>
        </w:rPr>
        <w:t>至2019年4月</w:t>
      </w:r>
      <w:r w:rsidR="006036B5">
        <w:rPr>
          <w:rFonts w:hint="eastAsia"/>
        </w:rPr>
        <w:t>，</w:t>
      </w:r>
      <w:r w:rsidR="00513F22">
        <w:rPr>
          <w:rFonts w:hint="eastAsia"/>
        </w:rPr>
        <w:t>评价导则初稿完成</w:t>
      </w:r>
      <w:r w:rsidR="002672CD">
        <w:rPr>
          <w:rFonts w:hint="eastAsia"/>
        </w:rPr>
        <w:t>，</w:t>
      </w:r>
      <w:r w:rsidR="003430C9">
        <w:rPr>
          <w:rFonts w:hint="eastAsia"/>
        </w:rPr>
        <w:t>并经过</w:t>
      </w:r>
      <w:r w:rsidR="00513F22">
        <w:rPr>
          <w:rFonts w:hint="eastAsia"/>
        </w:rPr>
        <w:t>各方专家初审</w:t>
      </w:r>
      <w:r w:rsidR="003430C9">
        <w:rPr>
          <w:rFonts w:hint="eastAsia"/>
        </w:rPr>
        <w:t>后不断完善。2019年10月，核能行业协会组织专家评审会，对评价</w:t>
      </w:r>
      <w:r w:rsidR="002672CD">
        <w:rPr>
          <w:rFonts w:hint="eastAsia"/>
        </w:rPr>
        <w:t>标准</w:t>
      </w:r>
      <w:r w:rsidR="003430C9">
        <w:rPr>
          <w:rFonts w:hint="eastAsia"/>
        </w:rPr>
        <w:t>进行</w:t>
      </w:r>
      <w:r w:rsidR="002672CD">
        <w:rPr>
          <w:rFonts w:hint="eastAsia"/>
        </w:rPr>
        <w:t>验收审查，评审结论认为评价标准</w:t>
      </w:r>
      <w:r w:rsidR="001A3756">
        <w:rPr>
          <w:rFonts w:hint="eastAsia"/>
        </w:rPr>
        <w:t>达到</w:t>
      </w:r>
      <w:r w:rsidR="002672CD">
        <w:rPr>
          <w:rFonts w:hint="eastAsia"/>
        </w:rPr>
        <w:t>了</w:t>
      </w:r>
      <w:r w:rsidR="003430C9">
        <w:rPr>
          <w:rFonts w:hint="eastAsia"/>
        </w:rPr>
        <w:t>预期要求，可用于指导对核电设备供应商质保体系有效性的评价。2019年10月</w:t>
      </w:r>
      <w:r w:rsidR="001A3756">
        <w:rPr>
          <w:rFonts w:hint="eastAsia"/>
        </w:rPr>
        <w:t>，</w:t>
      </w:r>
      <w:r w:rsidR="003430C9">
        <w:rPr>
          <w:rFonts w:hint="eastAsia"/>
        </w:rPr>
        <w:t>核能行业协会组织</w:t>
      </w:r>
      <w:r w:rsidR="001A3756">
        <w:rPr>
          <w:rFonts w:hint="eastAsia"/>
        </w:rPr>
        <w:t>专家</w:t>
      </w:r>
      <w:r w:rsidR="003430C9">
        <w:rPr>
          <w:rFonts w:hint="eastAsia"/>
        </w:rPr>
        <w:t>对上海核电设备有限公司开展</w:t>
      </w:r>
      <w:r w:rsidR="001A3756">
        <w:rPr>
          <w:rFonts w:hint="eastAsia"/>
        </w:rPr>
        <w:t>了</w:t>
      </w:r>
      <w:r w:rsidR="003430C9">
        <w:rPr>
          <w:rFonts w:hint="eastAsia"/>
        </w:rPr>
        <w:t>试评价</w:t>
      </w:r>
      <w:r w:rsidR="001A3756">
        <w:rPr>
          <w:rFonts w:hint="eastAsia"/>
        </w:rPr>
        <w:t>，评价该供应商质保体系有效性，评价结果得到评价方和被评价方的</w:t>
      </w:r>
      <w:r w:rsidR="002672CD">
        <w:rPr>
          <w:rFonts w:hint="eastAsia"/>
        </w:rPr>
        <w:t>一致</w:t>
      </w:r>
      <w:r w:rsidR="001A3756">
        <w:rPr>
          <w:rFonts w:hint="eastAsia"/>
        </w:rPr>
        <w:t>肯定</w:t>
      </w:r>
      <w:r w:rsidR="002672CD">
        <w:rPr>
          <w:rFonts w:hint="eastAsia"/>
        </w:rPr>
        <w:t>，进一步验证了评价标准</w:t>
      </w:r>
      <w:r w:rsidR="00C6693C">
        <w:rPr>
          <w:rFonts w:hint="eastAsia"/>
        </w:rPr>
        <w:t>的先进性和可用性。</w:t>
      </w:r>
    </w:p>
    <w:p w:rsidR="00CC0FE6" w:rsidRPr="00CC0FE6" w:rsidRDefault="00C6693C" w:rsidP="00B75E95">
      <w:pPr>
        <w:ind w:firstLineChars="200" w:firstLine="480"/>
      </w:pPr>
      <w:r w:rsidRPr="00C6693C">
        <w:rPr>
          <w:rFonts w:hint="eastAsia"/>
        </w:rPr>
        <w:lastRenderedPageBreak/>
        <w:t>为持续推动核电设备供应商质保体系有效性评价工作，提升评价标准的权威性，增加评价结果在行业内的影响力</w:t>
      </w:r>
      <w:r w:rsidR="0022115D" w:rsidRPr="0022115D">
        <w:t>。</w:t>
      </w:r>
      <w:r w:rsidRPr="00C6693C">
        <w:rPr>
          <w:rFonts w:hint="eastAsia"/>
        </w:rPr>
        <w:t>核能行业协会</w:t>
      </w:r>
      <w:r>
        <w:rPr>
          <w:rFonts w:hint="eastAsia"/>
        </w:rPr>
        <w:t>牵头</w:t>
      </w:r>
      <w:r w:rsidRPr="00C6693C">
        <w:rPr>
          <w:rFonts w:hint="eastAsia"/>
        </w:rPr>
        <w:t>开展了核电设备供应商质保体系有效性评价</w:t>
      </w:r>
      <w:r w:rsidR="002672CD" w:rsidRPr="00C6693C">
        <w:rPr>
          <w:rFonts w:hint="eastAsia"/>
        </w:rPr>
        <w:t xml:space="preserve"> </w:t>
      </w:r>
      <w:r w:rsidRPr="00C6693C">
        <w:rPr>
          <w:rFonts w:hint="eastAsia"/>
        </w:rPr>
        <w:t>团体标准的编</w:t>
      </w:r>
      <w:r w:rsidR="003B4823">
        <w:rPr>
          <w:rFonts w:hint="eastAsia"/>
        </w:rPr>
        <w:t>修订</w:t>
      </w:r>
      <w:r>
        <w:rPr>
          <w:rFonts w:hint="eastAsia"/>
        </w:rPr>
        <w:t>工作</w:t>
      </w:r>
      <w:r w:rsidR="00B75E95">
        <w:rPr>
          <w:rFonts w:hint="eastAsia"/>
        </w:rPr>
        <w:t>，</w:t>
      </w:r>
      <w:r w:rsidR="002672CD">
        <w:rPr>
          <w:rFonts w:hint="eastAsia"/>
        </w:rPr>
        <w:t>于</w:t>
      </w:r>
      <w:r w:rsidR="00295224">
        <w:rPr>
          <w:rFonts w:hint="eastAsia"/>
        </w:rPr>
        <w:t>2020年</w:t>
      </w:r>
      <w:r w:rsidR="00B75E95">
        <w:rPr>
          <w:rFonts w:hint="eastAsia"/>
        </w:rPr>
        <w:t>10</w:t>
      </w:r>
      <w:r w:rsidR="00E3710F">
        <w:rPr>
          <w:rFonts w:hint="eastAsia"/>
        </w:rPr>
        <w:t>月</w:t>
      </w:r>
      <w:r w:rsidR="00B75E95" w:rsidRPr="00B75E95">
        <w:rPr>
          <w:rFonts w:hint="eastAsia"/>
        </w:rPr>
        <w:t>通过核能行业</w:t>
      </w:r>
      <w:proofErr w:type="gramStart"/>
      <w:r w:rsidR="00B75E95" w:rsidRPr="00B75E95">
        <w:rPr>
          <w:rFonts w:hint="eastAsia"/>
        </w:rPr>
        <w:t>协会团标立项</w:t>
      </w:r>
      <w:proofErr w:type="gramEnd"/>
      <w:r w:rsidR="00B75E95" w:rsidRPr="00B75E95">
        <w:rPr>
          <w:rFonts w:hint="eastAsia"/>
        </w:rPr>
        <w:t>评审</w:t>
      </w:r>
      <w:r w:rsidR="003B4823">
        <w:rPr>
          <w:rFonts w:hint="eastAsia"/>
        </w:rPr>
        <w:t>并</w:t>
      </w:r>
      <w:r w:rsidR="00B75E95" w:rsidRPr="00B75E95">
        <w:rPr>
          <w:rFonts w:hint="eastAsia"/>
        </w:rPr>
        <w:t>公示</w:t>
      </w:r>
      <w:r w:rsidR="00E3710F">
        <w:rPr>
          <w:rFonts w:hint="eastAsia"/>
        </w:rPr>
        <w:t>，</w:t>
      </w:r>
      <w:r w:rsidR="00B75E95">
        <w:rPr>
          <w:rFonts w:hint="eastAsia"/>
        </w:rPr>
        <w:t>并</w:t>
      </w:r>
      <w:r w:rsidR="00E945ED">
        <w:rPr>
          <w:rFonts w:hint="eastAsia"/>
        </w:rPr>
        <w:t>于2020年</w:t>
      </w:r>
      <w:r w:rsidR="00B75E95">
        <w:rPr>
          <w:rFonts w:hint="eastAsia"/>
        </w:rPr>
        <w:t>11</w:t>
      </w:r>
      <w:r w:rsidR="00E945ED">
        <w:rPr>
          <w:rFonts w:hint="eastAsia"/>
        </w:rPr>
        <w:t>月</w:t>
      </w:r>
      <w:r w:rsidR="00157A39">
        <w:rPr>
          <w:rFonts w:hint="eastAsia"/>
        </w:rPr>
        <w:t>按照</w:t>
      </w:r>
      <w:r w:rsidR="00157A39">
        <w:t>GB/T 1.1-20</w:t>
      </w:r>
      <w:r w:rsidR="00C71C89">
        <w:rPr>
          <w:rFonts w:hint="eastAsia"/>
        </w:rPr>
        <w:t>20</w:t>
      </w:r>
      <w:r w:rsidR="002672CD">
        <w:rPr>
          <w:rFonts w:hint="eastAsia"/>
        </w:rPr>
        <w:t>的</w:t>
      </w:r>
      <w:r w:rsidR="00157A39">
        <w:rPr>
          <w:rFonts w:hint="eastAsia"/>
        </w:rPr>
        <w:t>规范要求，</w:t>
      </w:r>
      <w:r w:rsidR="00E945ED">
        <w:rPr>
          <w:rFonts w:hint="eastAsia"/>
        </w:rPr>
        <w:t>完成本标准草案的编制工作，经编制组内部</w:t>
      </w:r>
      <w:r w:rsidR="00B75E95">
        <w:rPr>
          <w:rFonts w:hint="eastAsia"/>
        </w:rPr>
        <w:t>审查</w:t>
      </w:r>
      <w:r w:rsidR="00E945ED">
        <w:rPr>
          <w:rFonts w:hint="eastAsia"/>
        </w:rPr>
        <w:t>讨论，</w:t>
      </w:r>
      <w:r w:rsidR="00157A39">
        <w:rPr>
          <w:rFonts w:hint="eastAsia"/>
        </w:rPr>
        <w:t>于</w:t>
      </w:r>
      <w:r w:rsidR="003B4823">
        <w:rPr>
          <w:rFonts w:hint="eastAsia"/>
        </w:rPr>
        <w:t>2020年1</w:t>
      </w:r>
      <w:r w:rsidR="00157A39">
        <w:rPr>
          <w:rFonts w:hint="eastAsia"/>
        </w:rPr>
        <w:t>月</w:t>
      </w:r>
      <w:r w:rsidR="00E945ED">
        <w:rPr>
          <w:rFonts w:hint="eastAsia"/>
        </w:rPr>
        <w:t>形成本标准</w:t>
      </w:r>
      <w:r w:rsidR="003B4823">
        <w:rPr>
          <w:rFonts w:hint="eastAsia"/>
        </w:rPr>
        <w:t>草案</w:t>
      </w:r>
      <w:r w:rsidR="00E945ED">
        <w:rPr>
          <w:rFonts w:hint="eastAsia"/>
        </w:rPr>
        <w:t>。</w:t>
      </w:r>
    </w:p>
    <w:p w:rsidR="00FB6407" w:rsidRPr="00B24A56" w:rsidRDefault="00FB6407" w:rsidP="00FB6407">
      <w:pPr>
        <w:rPr>
          <w:b/>
        </w:rPr>
      </w:pPr>
      <w:r w:rsidRPr="00B24A56">
        <w:rPr>
          <w:rFonts w:hint="eastAsia"/>
          <w:b/>
        </w:rPr>
        <w:t>3、</w:t>
      </w:r>
      <w:r w:rsidRPr="00B24A56">
        <w:rPr>
          <w:b/>
        </w:rPr>
        <w:t>主要参加单位和工作组成员及其所作的工作等</w:t>
      </w:r>
    </w:p>
    <w:p w:rsidR="008C7ABA" w:rsidRPr="00A54EAD" w:rsidRDefault="008C7ABA" w:rsidP="00A54EAD">
      <w:pPr>
        <w:pStyle w:val="a4"/>
        <w:spacing w:line="360" w:lineRule="auto"/>
        <w:ind w:firstLine="480"/>
        <w:rPr>
          <w:rFonts w:hAnsi="宋体" w:cstheme="minorBidi"/>
          <w:noProof w:val="0"/>
          <w:kern w:val="2"/>
          <w:sz w:val="24"/>
          <w:szCs w:val="24"/>
        </w:rPr>
      </w:pPr>
      <w:r w:rsidRPr="00A54EAD">
        <w:rPr>
          <w:rFonts w:hAnsi="宋体" w:cstheme="minorBidi" w:hint="eastAsia"/>
          <w:noProof w:val="0"/>
          <w:kern w:val="2"/>
          <w:sz w:val="24"/>
          <w:szCs w:val="24"/>
        </w:rPr>
        <w:t>本标准起草单位：中国核能行业协会、</w:t>
      </w:r>
      <w:r w:rsidR="00B75E95">
        <w:rPr>
          <w:rFonts w:hAnsi="宋体" w:cstheme="minorBidi" w:hint="eastAsia"/>
          <w:noProof w:val="0"/>
          <w:kern w:val="2"/>
          <w:sz w:val="24"/>
          <w:szCs w:val="24"/>
        </w:rPr>
        <w:t>中广核工程有限公司</w:t>
      </w:r>
      <w:r w:rsidRPr="00A54EAD">
        <w:rPr>
          <w:rFonts w:hAnsi="宋体" w:cstheme="minorBidi" w:hint="eastAsia"/>
          <w:noProof w:val="0"/>
          <w:kern w:val="2"/>
          <w:sz w:val="24"/>
          <w:szCs w:val="24"/>
        </w:rPr>
        <w:t>、中国核电工程有限公司。</w:t>
      </w:r>
    </w:p>
    <w:p w:rsidR="00FB6407" w:rsidRPr="008C7ABA" w:rsidRDefault="00937E32" w:rsidP="001A1B86">
      <w:pPr>
        <w:pStyle w:val="a4"/>
        <w:spacing w:line="360" w:lineRule="auto"/>
        <w:ind w:firstLine="480"/>
      </w:pPr>
      <w:r>
        <w:rPr>
          <w:rFonts w:hAnsi="宋体" w:cstheme="minorBidi" w:hint="eastAsia"/>
          <w:noProof w:val="0"/>
          <w:kern w:val="2"/>
          <w:sz w:val="24"/>
          <w:szCs w:val="24"/>
        </w:rPr>
        <w:t>中国核能行业协会负责</w:t>
      </w:r>
      <w:r w:rsidR="00652739">
        <w:rPr>
          <w:rFonts w:hAnsi="宋体" w:cstheme="minorBidi" w:hint="eastAsia"/>
          <w:noProof w:val="0"/>
          <w:kern w:val="2"/>
          <w:sz w:val="24"/>
          <w:szCs w:val="24"/>
        </w:rPr>
        <w:t>本标准编制的整体组织工作，包括组建编制组、</w:t>
      </w:r>
      <w:r w:rsidR="008F54C6">
        <w:rPr>
          <w:rFonts w:hAnsi="宋体" w:cstheme="minorBidi" w:hint="eastAsia"/>
          <w:noProof w:val="0"/>
          <w:kern w:val="2"/>
          <w:sz w:val="24"/>
          <w:szCs w:val="24"/>
        </w:rPr>
        <w:t>制定编制计划、</w:t>
      </w:r>
      <w:r w:rsidR="00652739">
        <w:rPr>
          <w:rFonts w:hAnsi="宋体" w:cstheme="minorBidi" w:hint="eastAsia"/>
          <w:noProof w:val="0"/>
          <w:kern w:val="2"/>
          <w:sz w:val="24"/>
          <w:szCs w:val="24"/>
        </w:rPr>
        <w:t>组织相关专家审查和讨论、提交各阶段的标准文稿。</w:t>
      </w:r>
      <w:r w:rsidR="00B75E95">
        <w:rPr>
          <w:rFonts w:hAnsi="宋体" w:cstheme="minorBidi" w:hint="eastAsia"/>
          <w:noProof w:val="0"/>
          <w:kern w:val="2"/>
          <w:sz w:val="24"/>
          <w:szCs w:val="24"/>
        </w:rPr>
        <w:t>中广核工程有限公司与中国核电工程有限公司负责本标准整体框架结构，以及具体评价细节和内容的编写</w:t>
      </w:r>
      <w:r w:rsidR="00652739">
        <w:rPr>
          <w:rFonts w:hAnsi="宋体" w:cstheme="minorBidi" w:hint="eastAsia"/>
          <w:noProof w:val="0"/>
          <w:kern w:val="2"/>
          <w:sz w:val="24"/>
          <w:szCs w:val="24"/>
        </w:rPr>
        <w:t>。</w:t>
      </w:r>
    </w:p>
    <w:p w:rsidR="00FB6407" w:rsidRPr="00A33BF8" w:rsidRDefault="00FB6407" w:rsidP="006633BA">
      <w:pPr>
        <w:outlineLvl w:val="0"/>
        <w:rPr>
          <w:b/>
          <w:sz w:val="28"/>
          <w:szCs w:val="28"/>
        </w:rPr>
      </w:pPr>
      <w:r w:rsidRPr="00A33BF8">
        <w:rPr>
          <w:rFonts w:hint="eastAsia"/>
          <w:b/>
          <w:sz w:val="28"/>
          <w:szCs w:val="28"/>
        </w:rPr>
        <w:t>二、标准编制原则和主要内容</w:t>
      </w:r>
    </w:p>
    <w:p w:rsidR="00FB6407" w:rsidRPr="00B24A56" w:rsidRDefault="00FB6407" w:rsidP="00FB6407">
      <w:pPr>
        <w:rPr>
          <w:b/>
        </w:rPr>
      </w:pPr>
      <w:r w:rsidRPr="00B24A56">
        <w:rPr>
          <w:rFonts w:hint="eastAsia"/>
          <w:b/>
        </w:rPr>
        <w:t>1、标准编制原则</w:t>
      </w:r>
    </w:p>
    <w:p w:rsidR="00DC6D21" w:rsidRPr="00A54EAD" w:rsidRDefault="00DC6D21" w:rsidP="001A1B86">
      <w:pPr>
        <w:ind w:firstLineChars="200" w:firstLine="480"/>
      </w:pPr>
      <w:r w:rsidRPr="00A54EAD">
        <w:rPr>
          <w:rFonts w:hint="eastAsia"/>
        </w:rPr>
        <w:t>（</w:t>
      </w:r>
      <w:r w:rsidRPr="00A54EAD">
        <w:t>1</w:t>
      </w:r>
      <w:r w:rsidR="007F6CA2">
        <w:t>）</w:t>
      </w:r>
      <w:r w:rsidR="007F6CA2">
        <w:rPr>
          <w:rFonts w:hint="eastAsia"/>
        </w:rPr>
        <w:t>成熟先进</w:t>
      </w:r>
    </w:p>
    <w:p w:rsidR="00DC6D21" w:rsidRPr="00A54EAD" w:rsidRDefault="00D01926" w:rsidP="00012D35">
      <w:pPr>
        <w:ind w:firstLineChars="200" w:firstLine="480"/>
      </w:pPr>
      <w:r>
        <w:rPr>
          <w:rFonts w:hint="eastAsia"/>
        </w:rPr>
        <w:t>核电设备供应商质量保证体系有效性</w:t>
      </w:r>
      <w:r w:rsidR="007F6CA2">
        <w:rPr>
          <w:rFonts w:hint="eastAsia"/>
        </w:rPr>
        <w:t>评价</w:t>
      </w:r>
      <w:r>
        <w:rPr>
          <w:rFonts w:hint="eastAsia"/>
        </w:rPr>
        <w:t>导则针对核电</w:t>
      </w:r>
      <w:r w:rsidR="007F6CA2" w:rsidRPr="00681B5E">
        <w:rPr>
          <w:rFonts w:hint="eastAsia"/>
        </w:rPr>
        <w:t>设备供应商</w:t>
      </w:r>
      <w:r>
        <w:rPr>
          <w:rFonts w:hint="eastAsia"/>
        </w:rPr>
        <w:t>的</w:t>
      </w:r>
      <w:r w:rsidR="007F6CA2" w:rsidRPr="00681B5E">
        <w:rPr>
          <w:rFonts w:hint="eastAsia"/>
        </w:rPr>
        <w:t>特点，采用成熟+先进的</w:t>
      </w:r>
      <w:r w:rsidR="007F6CA2">
        <w:rPr>
          <w:rFonts w:hint="eastAsia"/>
        </w:rPr>
        <w:t>评价</w:t>
      </w:r>
      <w:r w:rsidR="007F6CA2" w:rsidRPr="00681B5E">
        <w:rPr>
          <w:rFonts w:hint="eastAsia"/>
        </w:rPr>
        <w:t>方式，既能符合国内实际，又能充分吸收国内外先进</w:t>
      </w:r>
      <w:r w:rsidR="007F6CA2">
        <w:rPr>
          <w:rFonts w:hint="eastAsia"/>
        </w:rPr>
        <w:t>评价</w:t>
      </w:r>
      <w:r w:rsidR="007F6CA2" w:rsidRPr="00681B5E">
        <w:rPr>
          <w:rFonts w:hint="eastAsia"/>
        </w:rPr>
        <w:t>模式和质量管理要求。</w:t>
      </w:r>
      <w:r w:rsidR="007F6CA2">
        <w:rPr>
          <w:rFonts w:hint="eastAsia"/>
        </w:rPr>
        <w:t>评价</w:t>
      </w:r>
      <w:r w:rsidR="007F6CA2">
        <w:t>导则</w:t>
      </w:r>
      <w:r w:rsidR="007F6CA2">
        <w:rPr>
          <w:rFonts w:hint="eastAsia"/>
        </w:rPr>
        <w:t>以</w:t>
      </w:r>
      <w:r w:rsidR="007F6CA2" w:rsidRPr="00681B5E">
        <w:rPr>
          <w:rFonts w:hint="eastAsia"/>
        </w:rPr>
        <w:t>国内</w:t>
      </w:r>
      <w:r>
        <w:rPr>
          <w:rFonts w:hint="eastAsia"/>
        </w:rPr>
        <w:t>现有成熟</w:t>
      </w:r>
      <w:r w:rsidR="002672CD">
        <w:rPr>
          <w:rFonts w:hint="eastAsia"/>
        </w:rPr>
        <w:t>的</w:t>
      </w:r>
      <w:r w:rsidR="007F6CA2" w:rsidRPr="00681B5E">
        <w:rPr>
          <w:rFonts w:hint="eastAsia"/>
        </w:rPr>
        <w:t>相关法律</w:t>
      </w:r>
      <w:r>
        <w:rPr>
          <w:rFonts w:hint="eastAsia"/>
        </w:rPr>
        <w:t>、</w:t>
      </w:r>
      <w:r w:rsidR="007F6CA2" w:rsidRPr="00681B5E">
        <w:rPr>
          <w:rFonts w:hint="eastAsia"/>
        </w:rPr>
        <w:t>法规</w:t>
      </w:r>
      <w:r>
        <w:rPr>
          <w:rFonts w:hint="eastAsia"/>
        </w:rPr>
        <w:t>、标准</w:t>
      </w:r>
      <w:r w:rsidR="007F6CA2" w:rsidRPr="00681B5E">
        <w:rPr>
          <w:rFonts w:hint="eastAsia"/>
        </w:rPr>
        <w:t>的基本要求</w:t>
      </w:r>
      <w:r w:rsidR="007F6CA2">
        <w:rPr>
          <w:rFonts w:hint="eastAsia"/>
        </w:rPr>
        <w:t>为</w:t>
      </w:r>
      <w:r w:rsidR="007F6CA2">
        <w:t>基础，</w:t>
      </w:r>
      <w:r>
        <w:t>同时</w:t>
      </w:r>
      <w:r w:rsidR="007F6CA2" w:rsidRPr="00681B5E">
        <w:rPr>
          <w:rFonts w:hint="eastAsia"/>
        </w:rPr>
        <w:t>吸收国际上先进</w:t>
      </w:r>
      <w:r w:rsidR="002672CD">
        <w:rPr>
          <w:rFonts w:hint="eastAsia"/>
        </w:rPr>
        <w:t>的</w:t>
      </w:r>
      <w:r w:rsidR="007F6CA2" w:rsidRPr="00681B5E">
        <w:rPr>
          <w:rFonts w:hint="eastAsia"/>
        </w:rPr>
        <w:t>管理要求和良好实践</w:t>
      </w:r>
      <w:r w:rsidR="00012D35">
        <w:rPr>
          <w:rFonts w:hint="eastAsia"/>
        </w:rPr>
        <w:t>。</w:t>
      </w:r>
      <w:r w:rsidR="007F6CA2">
        <w:rPr>
          <w:rFonts w:hint="eastAsia"/>
        </w:rPr>
        <w:t>评价</w:t>
      </w:r>
      <w:r w:rsidR="00012D35">
        <w:rPr>
          <w:rFonts w:hint="eastAsia"/>
        </w:rPr>
        <w:t>方法</w:t>
      </w:r>
      <w:r w:rsidR="007F6CA2" w:rsidRPr="00661752">
        <w:rPr>
          <w:rFonts w:hint="eastAsia"/>
        </w:rPr>
        <w:t>参考核电</w:t>
      </w:r>
      <w:proofErr w:type="gramStart"/>
      <w:r w:rsidR="007F6CA2" w:rsidRPr="00661752">
        <w:rPr>
          <w:rFonts w:hint="eastAsia"/>
        </w:rPr>
        <w:t>工程安质环</w:t>
      </w:r>
      <w:proofErr w:type="gramEnd"/>
      <w:r w:rsidR="007F6CA2" w:rsidRPr="00661752">
        <w:rPr>
          <w:rFonts w:hint="eastAsia"/>
        </w:rPr>
        <w:t>标准化及国际标杆评价</w:t>
      </w:r>
      <w:r w:rsidR="007F6CA2">
        <w:rPr>
          <w:rFonts w:hint="eastAsia"/>
        </w:rPr>
        <w:t>实践</w:t>
      </w:r>
      <w:r w:rsidR="007F6CA2">
        <w:t>，</w:t>
      </w:r>
      <w:r w:rsidR="007F6CA2" w:rsidRPr="00661752">
        <w:rPr>
          <w:rFonts w:hint="eastAsia"/>
        </w:rPr>
        <w:t>以及对核电项目现场常态</w:t>
      </w:r>
      <w:proofErr w:type="gramStart"/>
      <w:r w:rsidR="007F6CA2" w:rsidRPr="00661752">
        <w:rPr>
          <w:rFonts w:hint="eastAsia"/>
        </w:rPr>
        <w:t>化</w:t>
      </w:r>
      <w:r w:rsidR="007F6CA2">
        <w:rPr>
          <w:rFonts w:hint="eastAsia"/>
        </w:rPr>
        <w:t>评价</w:t>
      </w:r>
      <w:proofErr w:type="gramEnd"/>
      <w:r w:rsidR="00012D35">
        <w:rPr>
          <w:rFonts w:hint="eastAsia"/>
        </w:rPr>
        <w:t>的经验，</w:t>
      </w:r>
      <w:r w:rsidR="007F6CA2" w:rsidRPr="00661752">
        <w:rPr>
          <w:rFonts w:hint="eastAsia"/>
        </w:rPr>
        <w:t>借鉴ISRS（International Safety Rating System）国际安全评级系统，结合</w:t>
      </w:r>
      <w:r w:rsidR="007F6CA2">
        <w:rPr>
          <w:rFonts w:hint="eastAsia"/>
        </w:rPr>
        <w:t>损失因果模型及管理经验，保证</w:t>
      </w:r>
      <w:r w:rsidR="007F6CA2">
        <w:t>评价导</w:t>
      </w:r>
      <w:r w:rsidR="002672CD">
        <w:t>标准</w:t>
      </w:r>
      <w:r w:rsidR="007F6CA2">
        <w:t>的</w:t>
      </w:r>
      <w:r w:rsidR="00012D35">
        <w:t>成熟性和</w:t>
      </w:r>
      <w:r w:rsidR="007F6CA2">
        <w:t>先进性。</w:t>
      </w:r>
    </w:p>
    <w:p w:rsidR="00DC6D21" w:rsidRPr="00A54EAD" w:rsidRDefault="00DC6D21" w:rsidP="001A1B86">
      <w:pPr>
        <w:ind w:firstLineChars="200" w:firstLine="480"/>
      </w:pPr>
      <w:r w:rsidRPr="00A54EAD">
        <w:rPr>
          <w:rFonts w:hint="eastAsia"/>
        </w:rPr>
        <w:t>（</w:t>
      </w:r>
      <w:r w:rsidRPr="00A54EAD">
        <w:t>2</w:t>
      </w:r>
      <w:r w:rsidR="00012D35">
        <w:t>）科学量化</w:t>
      </w:r>
    </w:p>
    <w:p w:rsidR="002D1B3E" w:rsidRDefault="00012D35" w:rsidP="001A1B86">
      <w:pPr>
        <w:ind w:firstLineChars="200" w:firstLine="480"/>
      </w:pPr>
      <w:r>
        <w:rPr>
          <w:rFonts w:hint="eastAsia"/>
        </w:rPr>
        <w:t>评价导则中条款的选择和设置，在确保科学合理的基础上，尽量</w:t>
      </w:r>
      <w:r w:rsidRPr="00D315F6">
        <w:rPr>
          <w:rFonts w:hint="eastAsia"/>
        </w:rPr>
        <w:t>以定量</w:t>
      </w:r>
      <w:r>
        <w:rPr>
          <w:rFonts w:hint="eastAsia"/>
        </w:rPr>
        <w:t>评价</w:t>
      </w:r>
      <w:r w:rsidRPr="00D315F6">
        <w:rPr>
          <w:rFonts w:hint="eastAsia"/>
        </w:rPr>
        <w:t>为主，尽可能减少</w:t>
      </w:r>
      <w:r>
        <w:rPr>
          <w:rFonts w:hint="eastAsia"/>
        </w:rPr>
        <w:t>主观</w:t>
      </w:r>
      <w:r w:rsidRPr="00D315F6">
        <w:rPr>
          <w:rFonts w:hint="eastAsia"/>
        </w:rPr>
        <w:t>定</w:t>
      </w:r>
      <w:r>
        <w:rPr>
          <w:rFonts w:hint="eastAsia"/>
        </w:rPr>
        <w:t>性判断。通过量化评价的方式，科学评价供应商质量管理体系的有效性，客观</w:t>
      </w:r>
      <w:r w:rsidR="0015187A">
        <w:rPr>
          <w:rFonts w:hint="eastAsia"/>
        </w:rPr>
        <w:t>反映</w:t>
      </w:r>
      <w:r>
        <w:rPr>
          <w:rFonts w:hint="eastAsia"/>
        </w:rPr>
        <w:t>供应商质保体系</w:t>
      </w:r>
      <w:r w:rsidR="0015187A">
        <w:rPr>
          <w:rFonts w:hint="eastAsia"/>
        </w:rPr>
        <w:t>的</w:t>
      </w:r>
      <w:r>
        <w:rPr>
          <w:rFonts w:hint="eastAsia"/>
        </w:rPr>
        <w:t>状况，对</w:t>
      </w:r>
      <w:r>
        <w:t>评价过程中的</w:t>
      </w:r>
      <w:r>
        <w:rPr>
          <w:rFonts w:hint="eastAsia"/>
        </w:rPr>
        <w:t>每项子要素尽可能</w:t>
      </w:r>
      <w:r w:rsidRPr="00D315F6">
        <w:rPr>
          <w:rFonts w:hint="eastAsia"/>
        </w:rPr>
        <w:t>采用打分方式给出</w:t>
      </w:r>
      <w:r w:rsidR="0015187A">
        <w:rPr>
          <w:rFonts w:hint="eastAsia"/>
        </w:rPr>
        <w:t>具体的</w:t>
      </w:r>
      <w:r w:rsidRPr="00D315F6">
        <w:rPr>
          <w:rFonts w:hint="eastAsia"/>
        </w:rPr>
        <w:t>量化结果</w:t>
      </w:r>
      <w:r w:rsidR="00DC6D21" w:rsidRPr="00A54EAD">
        <w:rPr>
          <w:rFonts w:hint="eastAsia"/>
        </w:rPr>
        <w:t>。</w:t>
      </w:r>
    </w:p>
    <w:p w:rsidR="00012D35" w:rsidRDefault="00012D35" w:rsidP="001A1B86">
      <w:pPr>
        <w:ind w:firstLineChars="200" w:firstLine="480"/>
      </w:pPr>
      <w:r>
        <w:rPr>
          <w:rFonts w:hint="eastAsia"/>
        </w:rPr>
        <w:t>（3）可指导性</w:t>
      </w:r>
    </w:p>
    <w:p w:rsidR="00012D35" w:rsidRDefault="00012D35" w:rsidP="001A1B86">
      <w:pPr>
        <w:ind w:firstLineChars="200" w:firstLine="480"/>
      </w:pPr>
      <w:r>
        <w:rPr>
          <w:rFonts w:hint="eastAsia"/>
        </w:rPr>
        <w:lastRenderedPageBreak/>
        <w:t>评价</w:t>
      </w:r>
      <w:r w:rsidR="0015187A">
        <w:rPr>
          <w:rFonts w:hint="eastAsia"/>
        </w:rPr>
        <w:t>标准</w:t>
      </w:r>
      <w:r w:rsidRPr="00D315F6">
        <w:rPr>
          <w:rFonts w:hint="eastAsia"/>
        </w:rPr>
        <w:t>满足两方面的“</w:t>
      </w:r>
      <w:r w:rsidR="0015187A">
        <w:rPr>
          <w:rFonts w:hint="eastAsia"/>
        </w:rPr>
        <w:t>可</w:t>
      </w:r>
      <w:r w:rsidRPr="00D315F6">
        <w:rPr>
          <w:rFonts w:hint="eastAsia"/>
        </w:rPr>
        <w:t>指导”要求，一是可用于指导专家对供应商进行</w:t>
      </w:r>
      <w:r>
        <w:rPr>
          <w:rFonts w:hint="eastAsia"/>
        </w:rPr>
        <w:t>评价</w:t>
      </w:r>
      <w:r w:rsidRPr="00D315F6">
        <w:rPr>
          <w:rFonts w:hint="eastAsia"/>
        </w:rPr>
        <w:t>，二是可用于指导供应商开展质量改进。</w:t>
      </w:r>
      <w:r>
        <w:rPr>
          <w:rFonts w:hint="eastAsia"/>
        </w:rPr>
        <w:t>在</w:t>
      </w:r>
      <w:r w:rsidRPr="00D315F6">
        <w:rPr>
          <w:rFonts w:hint="eastAsia"/>
        </w:rPr>
        <w:t>指导专家开展</w:t>
      </w:r>
      <w:r>
        <w:rPr>
          <w:rFonts w:hint="eastAsia"/>
        </w:rPr>
        <w:t>评价方面</w:t>
      </w:r>
      <w:r>
        <w:t>，</w:t>
      </w:r>
      <w:r>
        <w:rPr>
          <w:rFonts w:hint="eastAsia"/>
        </w:rPr>
        <w:t>方便、易用，评价专家可据此对供应商进行评价；</w:t>
      </w:r>
      <w:r>
        <w:t>在</w:t>
      </w:r>
      <w:r w:rsidRPr="00D315F6">
        <w:rPr>
          <w:rFonts w:hint="eastAsia"/>
        </w:rPr>
        <w:t>指导供应商开展质量改进</w:t>
      </w:r>
      <w:r>
        <w:rPr>
          <w:rFonts w:hint="eastAsia"/>
        </w:rPr>
        <w:t>方面</w:t>
      </w:r>
      <w:r>
        <w:t>，</w:t>
      </w:r>
      <w:r w:rsidRPr="00D315F6">
        <w:rPr>
          <w:rFonts w:hint="eastAsia"/>
        </w:rPr>
        <w:t>包括核安全质量管理相关的最基本要求+最佳实践，可用于指导供应商开展</w:t>
      </w:r>
      <w:r>
        <w:rPr>
          <w:rFonts w:hint="eastAsia"/>
        </w:rPr>
        <w:t>自我评估，以及对照标准持续完善质量管理</w:t>
      </w:r>
      <w:r w:rsidRPr="00D315F6">
        <w:rPr>
          <w:rFonts w:hint="eastAsia"/>
        </w:rPr>
        <w:t>。</w:t>
      </w:r>
    </w:p>
    <w:p w:rsidR="00FB6407" w:rsidRPr="00B24A56" w:rsidRDefault="00FB6407" w:rsidP="00FB6407">
      <w:pPr>
        <w:rPr>
          <w:b/>
        </w:rPr>
      </w:pPr>
      <w:r w:rsidRPr="00B24A56">
        <w:rPr>
          <w:rFonts w:hint="eastAsia"/>
          <w:b/>
        </w:rPr>
        <w:t>2、标准主要内容的依据</w:t>
      </w:r>
    </w:p>
    <w:p w:rsidR="00EE36D1" w:rsidRPr="00EE36D1" w:rsidRDefault="000E417D" w:rsidP="002E3C44">
      <w:pPr>
        <w:ind w:firstLineChars="200" w:firstLine="480"/>
      </w:pPr>
      <w:r>
        <w:rPr>
          <w:rFonts w:hint="eastAsia"/>
        </w:rPr>
        <w:t>本标准</w:t>
      </w:r>
      <w:r w:rsidR="006C64F2">
        <w:rPr>
          <w:rFonts w:hint="eastAsia"/>
        </w:rPr>
        <w:t>遵从</w:t>
      </w:r>
      <w:r w:rsidR="006C64F2">
        <w:t>GB/T 1.1-2</w:t>
      </w:r>
      <w:r w:rsidR="006C64F2">
        <w:rPr>
          <w:rFonts w:hint="eastAsia"/>
        </w:rPr>
        <w:t>020</w:t>
      </w:r>
      <w:r w:rsidR="006C64F2">
        <w:t>的要求，在满足国家相关法律法规的基础上，参考了国内外相关标准，包括</w:t>
      </w:r>
      <w:r w:rsidR="002E3C44">
        <w:t>但不限于</w:t>
      </w:r>
      <w:r w:rsidR="006C64F2">
        <w:t>如</w:t>
      </w:r>
      <w:r w:rsidR="00EE36D1">
        <w:t>《</w:t>
      </w:r>
      <w:r w:rsidR="00EE36D1" w:rsidRPr="00EE36D1">
        <w:t>设施和活动管理要求</w:t>
      </w:r>
      <w:r w:rsidR="00EE36D1">
        <w:t>》（</w:t>
      </w:r>
      <w:r w:rsidR="00EE36D1" w:rsidRPr="00EE36D1">
        <w:t>IAEA GS-R-3</w:t>
      </w:r>
      <w:r w:rsidR="00EE36D1">
        <w:t>）、《</w:t>
      </w:r>
      <w:r w:rsidR="00EE36D1" w:rsidRPr="00EE36D1">
        <w:t>安全领导和管理</w:t>
      </w:r>
      <w:r w:rsidR="00EE36D1">
        <w:t>》（</w:t>
      </w:r>
      <w:r w:rsidR="00EE36D1" w:rsidRPr="00EE36D1">
        <w:t>IAEA GSR PART2</w:t>
      </w:r>
      <w:r w:rsidR="00EE36D1">
        <w:t>）、《</w:t>
      </w:r>
      <w:r w:rsidR="00EE36D1" w:rsidRPr="00EE36D1">
        <w:t>质量管理体系 要求</w:t>
      </w:r>
      <w:r w:rsidR="00EE36D1">
        <w:t>》（</w:t>
      </w:r>
      <w:r w:rsidR="00EE36D1" w:rsidRPr="00EE36D1">
        <w:t>ISO9001</w:t>
      </w:r>
      <w:r w:rsidR="00EE36D1">
        <w:rPr>
          <w:rFonts w:hint="eastAsia"/>
        </w:rPr>
        <w:t>:</w:t>
      </w:r>
      <w:r w:rsidR="00EE36D1" w:rsidRPr="00EE36D1">
        <w:t>2015</w:t>
      </w:r>
      <w:r w:rsidR="00EE36D1">
        <w:t>）</w:t>
      </w:r>
      <w:r w:rsidR="00EE36D1">
        <w:rPr>
          <w:rFonts w:hint="eastAsia"/>
        </w:rPr>
        <w:t>、</w:t>
      </w:r>
      <w:r w:rsidR="0006785B">
        <w:rPr>
          <w:rFonts w:hint="eastAsia"/>
        </w:rPr>
        <w:t>《风险管理标准》（ISO31000</w:t>
      </w:r>
      <w:r w:rsidR="0015187A">
        <w:rPr>
          <w:rFonts w:hint="eastAsia"/>
        </w:rPr>
        <w:t>:2018</w:t>
      </w:r>
      <w:r w:rsidR="0006785B">
        <w:rPr>
          <w:rFonts w:hint="eastAsia"/>
        </w:rPr>
        <w:t>）、</w:t>
      </w:r>
      <w:r w:rsidR="002E3C44">
        <w:rPr>
          <w:rFonts w:hint="eastAsia"/>
        </w:rPr>
        <w:t>“</w:t>
      </w:r>
      <w:r w:rsidR="002E3C44" w:rsidRPr="002E3C44">
        <w:t>Supply Chain Management Arrangements for the Procurement of Nuclear Safety</w:t>
      </w:r>
      <w:r w:rsidR="002E3C44">
        <w:rPr>
          <w:rFonts w:hint="eastAsia"/>
        </w:rPr>
        <w:t>”（</w:t>
      </w:r>
      <w:r w:rsidR="002E3C44" w:rsidRPr="002E3C44">
        <w:t>NS-TAST-GD-077</w:t>
      </w:r>
      <w:r w:rsidR="002E3C44">
        <w:rPr>
          <w:rFonts w:hint="eastAsia"/>
        </w:rPr>
        <w:t>）、“</w:t>
      </w:r>
      <w:r w:rsidR="002E3C44" w:rsidRPr="002E3C44">
        <w:t>Licensee Core and Intelligent Customer Capabilities</w:t>
      </w:r>
      <w:r w:rsidR="002E3C44">
        <w:rPr>
          <w:rFonts w:hint="eastAsia"/>
        </w:rPr>
        <w:t>”（</w:t>
      </w:r>
      <w:r w:rsidR="002E3C44" w:rsidRPr="002E3C44">
        <w:t>NS-TAST-GD-049</w:t>
      </w:r>
      <w:r w:rsidR="002E3C44">
        <w:rPr>
          <w:rFonts w:hint="eastAsia"/>
        </w:rPr>
        <w:t>）、“</w:t>
      </w:r>
      <w:r w:rsidR="002E3C44">
        <w:t>Quality management systems — Specific</w:t>
      </w:r>
      <w:r w:rsidR="002E3C44">
        <w:rPr>
          <w:rFonts w:hint="eastAsia"/>
        </w:rPr>
        <w:t xml:space="preserve"> </w:t>
      </w:r>
      <w:r w:rsidR="002E3C44">
        <w:t>requirements for the application of ISO 9001:2015</w:t>
      </w:r>
      <w:r w:rsidR="002E3C44">
        <w:rPr>
          <w:rFonts w:hint="eastAsia"/>
        </w:rPr>
        <w:t xml:space="preserve"> </w:t>
      </w:r>
      <w:r w:rsidR="002E3C44">
        <w:t>by organizations in the supply chain of the</w:t>
      </w:r>
      <w:r w:rsidR="002E3C44">
        <w:rPr>
          <w:rFonts w:hint="eastAsia"/>
        </w:rPr>
        <w:t xml:space="preserve"> </w:t>
      </w:r>
      <w:r w:rsidR="002E3C44">
        <w:t>nuclear energy sector supplying products and</w:t>
      </w:r>
      <w:r w:rsidR="002E3C44">
        <w:rPr>
          <w:rFonts w:hint="eastAsia"/>
        </w:rPr>
        <w:t xml:space="preserve"> </w:t>
      </w:r>
      <w:r w:rsidR="002E3C44">
        <w:t>services important to nuclear safety (ITNS)</w:t>
      </w:r>
      <w:proofErr w:type="gramStart"/>
      <w:r w:rsidR="002E3C44">
        <w:rPr>
          <w:rFonts w:hint="eastAsia"/>
        </w:rPr>
        <w:t>”</w:t>
      </w:r>
      <w:proofErr w:type="gramEnd"/>
      <w:r w:rsidR="002E3C44">
        <w:rPr>
          <w:rFonts w:hint="eastAsia"/>
        </w:rPr>
        <w:t>（ISO19443:2018）等</w:t>
      </w:r>
      <w:r w:rsidR="0006785B">
        <w:rPr>
          <w:rFonts w:hint="eastAsia"/>
        </w:rPr>
        <w:t>。</w:t>
      </w:r>
    </w:p>
    <w:p w:rsidR="00FB6407" w:rsidRPr="00B24A56" w:rsidRDefault="0024244C" w:rsidP="00FB6407">
      <w:pPr>
        <w:rPr>
          <w:b/>
        </w:rPr>
      </w:pPr>
      <w:r w:rsidRPr="00B24A56">
        <w:rPr>
          <w:rFonts w:hint="eastAsia"/>
          <w:b/>
        </w:rPr>
        <w:t>3、解决的主要问题</w:t>
      </w:r>
    </w:p>
    <w:p w:rsidR="00B24A56" w:rsidRPr="00F32AB0" w:rsidRDefault="0006785B" w:rsidP="0006785B">
      <w:pPr>
        <w:ind w:firstLineChars="200" w:firstLine="480"/>
      </w:pPr>
      <w:r>
        <w:rPr>
          <w:rFonts w:hint="eastAsia"/>
        </w:rPr>
        <w:t>近年来，核电设备质量事件时有发生，设备质量问题占工程质量问题的</w:t>
      </w:r>
      <w:r>
        <w:t>60%左右，对工程建设的质量、成本和进度都产生重要影响。虽已经过多年的国产化实践，但国内设备产业链质量管理水平与高质量发展要求仍有差距，部分供应商质量管理水平仍</w:t>
      </w:r>
      <w:r w:rsidR="00F027EF">
        <w:rPr>
          <w:rFonts w:hint="eastAsia"/>
        </w:rPr>
        <w:t>在</w:t>
      </w:r>
      <w:r>
        <w:t>低位徘徊，面对核电“走出去”激烈的国际竞争，需要采取有效评价手段推动供应商不断改进提升质量。</w:t>
      </w:r>
      <w:r>
        <w:rPr>
          <w:rFonts w:hint="eastAsia"/>
        </w:rPr>
        <w:t>通过持续评价，是促进质量改进的有效手段之一，目前国内对核电设备供应商质保体系的评价主要包括两种：一是对供应商的资格审查阶段评价；二是对供应商合同执行阶段的评价，如质保监查。上述两种评价方式均存在一定的局限性，前者主要倾向于符合性评价，后者大部分采用定性评价，定量评价较少，并且大部分情况下属于基于合同执行情况的评价。虽然部分核电同行已开始尝试采用定量方法，但主要是对结果的定量评价，缺少对影响质量的全过程、全要素定量加定性评价，不能充分给出被评价对象</w:t>
      </w:r>
      <w:r w:rsidR="00F027EF">
        <w:rPr>
          <w:rFonts w:hint="eastAsia"/>
        </w:rPr>
        <w:t>当前</w:t>
      </w:r>
      <w:r>
        <w:rPr>
          <w:rFonts w:hint="eastAsia"/>
        </w:rPr>
        <w:t>的质量管理水平，也不便于被评价对象识别质量管理趋势</w:t>
      </w:r>
      <w:proofErr w:type="gramStart"/>
      <w:r>
        <w:rPr>
          <w:rFonts w:hint="eastAsia"/>
        </w:rPr>
        <w:t>趋势</w:t>
      </w:r>
      <w:proofErr w:type="gramEnd"/>
      <w:r>
        <w:rPr>
          <w:rFonts w:hint="eastAsia"/>
        </w:rPr>
        <w:t>，不利</w:t>
      </w:r>
      <w:r w:rsidR="00BA0B53">
        <w:rPr>
          <w:rFonts w:hint="eastAsia"/>
        </w:rPr>
        <w:t>于供应</w:t>
      </w:r>
      <w:proofErr w:type="gramStart"/>
      <w:r w:rsidR="00BA0B53">
        <w:rPr>
          <w:rFonts w:hint="eastAsia"/>
        </w:rPr>
        <w:t>商</w:t>
      </w:r>
      <w:r w:rsidR="00BA0B53">
        <w:rPr>
          <w:rFonts w:hint="eastAsia"/>
        </w:rPr>
        <w:lastRenderedPageBreak/>
        <w:t>掌握</w:t>
      </w:r>
      <w:proofErr w:type="gramEnd"/>
      <w:r w:rsidR="00F027EF">
        <w:rPr>
          <w:rFonts w:hint="eastAsia"/>
        </w:rPr>
        <w:t>针对</w:t>
      </w:r>
      <w:r w:rsidR="00BA0B53">
        <w:rPr>
          <w:rFonts w:hint="eastAsia"/>
        </w:rPr>
        <w:t>自身“短板”，开展针对性的质量改进。因此，核能行业协会牵头</w:t>
      </w:r>
      <w:r>
        <w:rPr>
          <w:rFonts w:hint="eastAsia"/>
        </w:rPr>
        <w:t>建立</w:t>
      </w:r>
      <w:r w:rsidR="00BA0B53">
        <w:rPr>
          <w:rFonts w:hint="eastAsia"/>
        </w:rPr>
        <w:t>了</w:t>
      </w:r>
      <w:r>
        <w:rPr>
          <w:rFonts w:hint="eastAsia"/>
        </w:rPr>
        <w:t>一套科学、量化、综合的评价标准，</w:t>
      </w:r>
      <w:r w:rsidR="00BA0B53">
        <w:rPr>
          <w:rFonts w:hint="eastAsia"/>
        </w:rPr>
        <w:t>消除以往评价方法的局限性，用于核电设备供应商质保体系有效性的评价，并通过评价促进其</w:t>
      </w:r>
      <w:r>
        <w:rPr>
          <w:rFonts w:hint="eastAsia"/>
        </w:rPr>
        <w:t>质保体系的持续提升。</w:t>
      </w:r>
    </w:p>
    <w:p w:rsidR="0024244C" w:rsidRPr="00A33BF8" w:rsidRDefault="00285F39" w:rsidP="006633BA">
      <w:pPr>
        <w:outlineLvl w:val="0"/>
        <w:rPr>
          <w:b/>
          <w:sz w:val="28"/>
          <w:szCs w:val="28"/>
        </w:rPr>
      </w:pPr>
      <w:r w:rsidRPr="00A33BF8">
        <w:rPr>
          <w:rFonts w:hint="eastAsia"/>
          <w:b/>
          <w:sz w:val="28"/>
          <w:szCs w:val="28"/>
        </w:rPr>
        <w:t>三、主要试验（或验证）情况</w:t>
      </w:r>
    </w:p>
    <w:p w:rsidR="004656F6" w:rsidRDefault="00F32AB0" w:rsidP="008D4AC9">
      <w:pPr>
        <w:ind w:firstLineChars="200" w:firstLine="480"/>
      </w:pPr>
      <w:r>
        <w:rPr>
          <w:rFonts w:hint="eastAsia"/>
        </w:rPr>
        <w:t>不适用。</w:t>
      </w:r>
    </w:p>
    <w:p w:rsidR="00285F39" w:rsidRPr="00A33BF8" w:rsidRDefault="00285F39" w:rsidP="006633BA">
      <w:pPr>
        <w:outlineLvl w:val="0"/>
        <w:rPr>
          <w:b/>
          <w:sz w:val="28"/>
          <w:szCs w:val="28"/>
        </w:rPr>
      </w:pPr>
      <w:r w:rsidRPr="00A33BF8">
        <w:rPr>
          <w:rFonts w:hint="eastAsia"/>
          <w:b/>
          <w:sz w:val="28"/>
          <w:szCs w:val="28"/>
        </w:rPr>
        <w:t>四、标准中涉及专利的情况</w:t>
      </w:r>
    </w:p>
    <w:p w:rsidR="00EC6924" w:rsidRDefault="00EC6924" w:rsidP="008D4AC9">
      <w:pPr>
        <w:ind w:firstLineChars="200" w:firstLine="480"/>
      </w:pPr>
      <w:r w:rsidRPr="00EC6924">
        <w:rPr>
          <w:rFonts w:hint="eastAsia"/>
        </w:rPr>
        <w:t>本标准不涉及专利问题</w:t>
      </w:r>
      <w:r>
        <w:rPr>
          <w:rFonts w:hint="eastAsia"/>
        </w:rPr>
        <w:t>。</w:t>
      </w:r>
    </w:p>
    <w:p w:rsidR="00285F39" w:rsidRPr="00A33BF8" w:rsidRDefault="00285F39" w:rsidP="006633BA">
      <w:pPr>
        <w:outlineLvl w:val="0"/>
        <w:rPr>
          <w:b/>
          <w:sz w:val="28"/>
          <w:szCs w:val="28"/>
        </w:rPr>
      </w:pPr>
      <w:r w:rsidRPr="00A33BF8">
        <w:rPr>
          <w:rFonts w:hint="eastAsia"/>
          <w:b/>
          <w:sz w:val="28"/>
          <w:szCs w:val="28"/>
        </w:rPr>
        <w:t>五、预期达到的社会效益、对产业发展的作用等情况</w:t>
      </w:r>
    </w:p>
    <w:p w:rsidR="00DC29B1" w:rsidRDefault="0045278E" w:rsidP="0045278E">
      <w:pPr>
        <w:ind w:firstLineChars="200" w:firstLine="480"/>
      </w:pPr>
      <w:r>
        <w:rPr>
          <w:rFonts w:hint="eastAsia"/>
        </w:rPr>
        <w:t>应用该标准对核电设备供应商开展持续评价，</w:t>
      </w:r>
      <w:r w:rsidR="0006785B">
        <w:rPr>
          <w:rFonts w:hint="eastAsia"/>
        </w:rPr>
        <w:t>识别</w:t>
      </w:r>
      <w:r>
        <w:rPr>
          <w:rFonts w:hint="eastAsia"/>
        </w:rPr>
        <w:t>设备供应商</w:t>
      </w:r>
      <w:r w:rsidR="0006785B">
        <w:rPr>
          <w:rFonts w:hint="eastAsia"/>
        </w:rPr>
        <w:t>质量管理薄弱环节，</w:t>
      </w:r>
      <w:r>
        <w:rPr>
          <w:rFonts w:hint="eastAsia"/>
        </w:rPr>
        <w:t>通过</w:t>
      </w:r>
      <w:r w:rsidR="0006785B">
        <w:rPr>
          <w:rFonts w:hint="eastAsia"/>
        </w:rPr>
        <w:t>采取有针对性的改进措施，实现持续提升，逐步形成产业</w:t>
      </w:r>
      <w:proofErr w:type="gramStart"/>
      <w:r w:rsidR="0006785B">
        <w:rPr>
          <w:rFonts w:hint="eastAsia"/>
        </w:rPr>
        <w:t>链主动</w:t>
      </w:r>
      <w:proofErr w:type="gramEnd"/>
      <w:r w:rsidR="0006785B">
        <w:rPr>
          <w:rFonts w:hint="eastAsia"/>
        </w:rPr>
        <w:t>对标、力争上游的良性竞争机制，引领和促进国内装备制造业质量管理提升到国际先进水平，为我国核电“走出去”战略奠定坚实基础。</w:t>
      </w:r>
    </w:p>
    <w:p w:rsidR="00285F39" w:rsidRPr="00A33BF8" w:rsidRDefault="00F60B7D" w:rsidP="006633BA">
      <w:pPr>
        <w:outlineLvl w:val="0"/>
        <w:rPr>
          <w:b/>
          <w:sz w:val="28"/>
          <w:szCs w:val="28"/>
        </w:rPr>
      </w:pPr>
      <w:r w:rsidRPr="00A33BF8">
        <w:rPr>
          <w:rFonts w:hint="eastAsia"/>
          <w:b/>
          <w:sz w:val="28"/>
          <w:szCs w:val="28"/>
        </w:rPr>
        <w:t>六、与国际、国外对比情况</w:t>
      </w:r>
    </w:p>
    <w:p w:rsidR="003859DF" w:rsidRPr="003859DF" w:rsidRDefault="00015D33" w:rsidP="003859DF">
      <w:pPr>
        <w:ind w:firstLineChars="200" w:firstLine="480"/>
      </w:pPr>
      <w:proofErr w:type="gramStart"/>
      <w:r w:rsidRPr="001A1B86">
        <w:rPr>
          <w:rFonts w:hint="eastAsia"/>
        </w:rPr>
        <w:t>本</w:t>
      </w:r>
      <w:r w:rsidR="003859DF">
        <w:rPr>
          <w:rFonts w:hint="eastAsia"/>
        </w:rPr>
        <w:t>评价</w:t>
      </w:r>
      <w:proofErr w:type="gramEnd"/>
      <w:r w:rsidRPr="001A1B86">
        <w:rPr>
          <w:rFonts w:hint="eastAsia"/>
        </w:rPr>
        <w:t>标准</w:t>
      </w:r>
      <w:r w:rsidR="00EC6924" w:rsidRPr="001A1B86">
        <w:rPr>
          <w:rFonts w:hint="eastAsia"/>
        </w:rPr>
        <w:t>无国际</w:t>
      </w:r>
      <w:r w:rsidR="0045278E">
        <w:rPr>
          <w:rFonts w:hint="eastAsia"/>
        </w:rPr>
        <w:t>、国外</w:t>
      </w:r>
      <w:r w:rsidR="00EC6924" w:rsidRPr="001A1B86">
        <w:rPr>
          <w:rFonts w:hint="eastAsia"/>
        </w:rPr>
        <w:t>等同采用标准</w:t>
      </w:r>
      <w:r w:rsidR="0045278E">
        <w:rPr>
          <w:rFonts w:hint="eastAsia"/>
        </w:rPr>
        <w:t>，属于首次发布</w:t>
      </w:r>
      <w:r w:rsidR="00EC6924" w:rsidRPr="001A1B86">
        <w:rPr>
          <w:rFonts w:hint="eastAsia"/>
        </w:rPr>
        <w:t>。</w:t>
      </w:r>
      <w:r w:rsidR="003859DF">
        <w:rPr>
          <w:rFonts w:hint="eastAsia"/>
        </w:rPr>
        <w:t>在制定标准中的评价要素过程中，充分参考了国内外相关标准，确保标准的成熟、科学、先进性。</w:t>
      </w:r>
      <w:bookmarkStart w:id="0" w:name="_GoBack"/>
      <w:bookmarkEnd w:id="0"/>
    </w:p>
    <w:p w:rsidR="00F60B7D" w:rsidRPr="00A33BF8" w:rsidRDefault="00F60B7D" w:rsidP="006633BA">
      <w:pPr>
        <w:outlineLvl w:val="0"/>
        <w:rPr>
          <w:b/>
          <w:sz w:val="28"/>
          <w:szCs w:val="28"/>
        </w:rPr>
      </w:pPr>
      <w:r w:rsidRPr="00A33BF8">
        <w:rPr>
          <w:rFonts w:hint="eastAsia"/>
          <w:b/>
          <w:sz w:val="28"/>
          <w:szCs w:val="28"/>
        </w:rPr>
        <w:t>七、在标准体系中的位置，与现行相关法律、法规、规章及标准，特别是强制性标准的协调性</w:t>
      </w:r>
    </w:p>
    <w:p w:rsidR="00EC6924" w:rsidRDefault="00015D33" w:rsidP="006633BA">
      <w:pPr>
        <w:outlineLvl w:val="0"/>
      </w:pPr>
      <w:r w:rsidRPr="00015D33">
        <w:rPr>
          <w:rFonts w:hint="eastAsia"/>
        </w:rPr>
        <w:t>本标准符合国内有关现行法律、法规的要求，与相关强制性标准无冲突。</w:t>
      </w:r>
    </w:p>
    <w:p w:rsidR="00F60B7D" w:rsidRPr="00A33BF8" w:rsidRDefault="00F60B7D" w:rsidP="006633BA">
      <w:pPr>
        <w:outlineLvl w:val="0"/>
        <w:rPr>
          <w:b/>
          <w:sz w:val="28"/>
          <w:szCs w:val="28"/>
        </w:rPr>
      </w:pPr>
      <w:r w:rsidRPr="00A33BF8">
        <w:rPr>
          <w:rFonts w:hint="eastAsia"/>
          <w:b/>
          <w:sz w:val="28"/>
          <w:szCs w:val="28"/>
        </w:rPr>
        <w:t>八、重大分歧意见的处理经过和依据</w:t>
      </w:r>
    </w:p>
    <w:p w:rsidR="00A740E0" w:rsidRDefault="00015D33" w:rsidP="00F60B7D">
      <w:r>
        <w:rPr>
          <w:rFonts w:hint="eastAsia"/>
        </w:rPr>
        <w:t>无</w:t>
      </w:r>
    </w:p>
    <w:p w:rsidR="00F60B7D" w:rsidRPr="00A33BF8" w:rsidRDefault="00F60B7D" w:rsidP="006633BA">
      <w:pPr>
        <w:outlineLvl w:val="0"/>
        <w:rPr>
          <w:b/>
          <w:sz w:val="28"/>
          <w:szCs w:val="28"/>
        </w:rPr>
      </w:pPr>
      <w:r w:rsidRPr="00A33BF8">
        <w:rPr>
          <w:rFonts w:hint="eastAsia"/>
          <w:b/>
          <w:sz w:val="28"/>
          <w:szCs w:val="28"/>
        </w:rPr>
        <w:t>九、标准性质的建议说明</w:t>
      </w:r>
    </w:p>
    <w:p w:rsidR="00F60B7D" w:rsidRPr="00A56356" w:rsidRDefault="00E0783F" w:rsidP="00F60B7D">
      <w:r w:rsidRPr="00A56356">
        <w:rPr>
          <w:rFonts w:hint="eastAsia"/>
        </w:rPr>
        <w:t>本标准的性质为团体标准。</w:t>
      </w:r>
    </w:p>
    <w:p w:rsidR="00F60B7D" w:rsidRPr="00A33BF8" w:rsidRDefault="00F60B7D" w:rsidP="006633BA">
      <w:pPr>
        <w:outlineLvl w:val="0"/>
        <w:rPr>
          <w:b/>
          <w:sz w:val="28"/>
          <w:szCs w:val="28"/>
        </w:rPr>
      </w:pPr>
      <w:r w:rsidRPr="00A33BF8">
        <w:rPr>
          <w:rFonts w:hint="eastAsia"/>
          <w:b/>
          <w:sz w:val="28"/>
          <w:szCs w:val="28"/>
        </w:rPr>
        <w:t>十、贯彻标准的要求和措施建议</w:t>
      </w:r>
    </w:p>
    <w:p w:rsidR="008D21FD" w:rsidRDefault="00015D33" w:rsidP="008D21FD">
      <w:pPr>
        <w:ind w:firstLineChars="200" w:firstLine="480"/>
        <w:rPr>
          <w:b/>
        </w:rPr>
      </w:pPr>
      <w:r w:rsidRPr="00A54EAD">
        <w:rPr>
          <w:rFonts w:hint="eastAsia"/>
        </w:rPr>
        <w:t>标准发布后，</w:t>
      </w:r>
      <w:r w:rsidR="00EC6924">
        <w:rPr>
          <w:rFonts w:hint="eastAsia"/>
        </w:rPr>
        <w:t>编制组</w:t>
      </w:r>
      <w:r w:rsidRPr="00A54EAD">
        <w:rPr>
          <w:rFonts w:hint="eastAsia"/>
        </w:rPr>
        <w:t>将配合中国核能行业协会</w:t>
      </w:r>
      <w:r>
        <w:rPr>
          <w:rFonts w:hint="eastAsia"/>
        </w:rPr>
        <w:t>，</w:t>
      </w:r>
      <w:r w:rsidRPr="00A54EAD">
        <w:rPr>
          <w:rFonts w:hint="eastAsia"/>
        </w:rPr>
        <w:t>组织行业召开标准宣贯会，开展培训活动促进该标准更好的贯彻实施。</w:t>
      </w:r>
    </w:p>
    <w:p w:rsidR="00F60B7D" w:rsidRPr="00A33BF8" w:rsidRDefault="00F60B7D" w:rsidP="006633BA">
      <w:pPr>
        <w:outlineLvl w:val="0"/>
        <w:rPr>
          <w:b/>
          <w:sz w:val="28"/>
          <w:szCs w:val="28"/>
        </w:rPr>
      </w:pPr>
      <w:r w:rsidRPr="00A33BF8">
        <w:rPr>
          <w:rFonts w:hint="eastAsia"/>
          <w:b/>
          <w:sz w:val="28"/>
          <w:szCs w:val="28"/>
        </w:rPr>
        <w:t>十一、废止现行相关标准的建议</w:t>
      </w:r>
    </w:p>
    <w:p w:rsidR="00F60B7D" w:rsidRPr="00A54EAD" w:rsidRDefault="00015D33" w:rsidP="00F60B7D">
      <w:r w:rsidRPr="00A54EAD">
        <w:rPr>
          <w:rFonts w:hint="eastAsia"/>
        </w:rPr>
        <w:lastRenderedPageBreak/>
        <w:t>无</w:t>
      </w:r>
    </w:p>
    <w:p w:rsidR="00F60B7D" w:rsidRPr="00A33BF8" w:rsidRDefault="00F60B7D" w:rsidP="006633BA">
      <w:pPr>
        <w:outlineLvl w:val="0"/>
        <w:rPr>
          <w:b/>
          <w:sz w:val="28"/>
          <w:szCs w:val="28"/>
        </w:rPr>
      </w:pPr>
      <w:r w:rsidRPr="00A33BF8">
        <w:rPr>
          <w:rFonts w:hint="eastAsia"/>
          <w:b/>
          <w:sz w:val="28"/>
          <w:szCs w:val="28"/>
        </w:rPr>
        <w:t>十二、其他应予说明的事项</w:t>
      </w:r>
    </w:p>
    <w:p w:rsidR="00F60B7D" w:rsidRPr="00A54EAD" w:rsidRDefault="00015D33" w:rsidP="00F60B7D">
      <w:r w:rsidRPr="00A54EAD">
        <w:rPr>
          <w:rFonts w:hint="eastAsia"/>
        </w:rPr>
        <w:t>无</w:t>
      </w:r>
    </w:p>
    <w:sectPr w:rsidR="00F60B7D" w:rsidRPr="00A54EAD" w:rsidSect="005B4F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BFB" w:rsidRDefault="00491BFB" w:rsidP="00A54EAD">
      <w:pPr>
        <w:spacing w:line="240" w:lineRule="auto"/>
      </w:pPr>
      <w:r>
        <w:separator/>
      </w:r>
    </w:p>
  </w:endnote>
  <w:endnote w:type="continuationSeparator" w:id="0">
    <w:p w:rsidR="00491BFB" w:rsidRDefault="00491BFB" w:rsidP="00A54E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BFB" w:rsidRDefault="00491BFB" w:rsidP="00A54EAD">
      <w:pPr>
        <w:spacing w:line="240" w:lineRule="auto"/>
      </w:pPr>
      <w:r>
        <w:separator/>
      </w:r>
    </w:p>
  </w:footnote>
  <w:footnote w:type="continuationSeparator" w:id="0">
    <w:p w:rsidR="00491BFB" w:rsidRDefault="00491BFB" w:rsidP="00A54EAD">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1F35"/>
    <w:rsid w:val="00012D35"/>
    <w:rsid w:val="00015D33"/>
    <w:rsid w:val="0004339A"/>
    <w:rsid w:val="0004736B"/>
    <w:rsid w:val="0006785B"/>
    <w:rsid w:val="000C204E"/>
    <w:rsid w:val="000E417D"/>
    <w:rsid w:val="00132C00"/>
    <w:rsid w:val="0015187A"/>
    <w:rsid w:val="00157A39"/>
    <w:rsid w:val="00161CD2"/>
    <w:rsid w:val="001A1B86"/>
    <w:rsid w:val="001A3756"/>
    <w:rsid w:val="001C653F"/>
    <w:rsid w:val="001F08AC"/>
    <w:rsid w:val="0022115D"/>
    <w:rsid w:val="00233D54"/>
    <w:rsid w:val="0024244C"/>
    <w:rsid w:val="002672CD"/>
    <w:rsid w:val="00285F39"/>
    <w:rsid w:val="00295224"/>
    <w:rsid w:val="002D1B3E"/>
    <w:rsid w:val="002E1F35"/>
    <w:rsid w:val="002E3C44"/>
    <w:rsid w:val="003430C9"/>
    <w:rsid w:val="003859DF"/>
    <w:rsid w:val="003B4823"/>
    <w:rsid w:val="003C1E61"/>
    <w:rsid w:val="00426630"/>
    <w:rsid w:val="00436582"/>
    <w:rsid w:val="0045278E"/>
    <w:rsid w:val="004656F6"/>
    <w:rsid w:val="00485521"/>
    <w:rsid w:val="00491BFB"/>
    <w:rsid w:val="004A7774"/>
    <w:rsid w:val="004E1652"/>
    <w:rsid w:val="004E641A"/>
    <w:rsid w:val="00513F22"/>
    <w:rsid w:val="00520FE0"/>
    <w:rsid w:val="005517E6"/>
    <w:rsid w:val="00560AD0"/>
    <w:rsid w:val="005B4F25"/>
    <w:rsid w:val="006036B5"/>
    <w:rsid w:val="00652739"/>
    <w:rsid w:val="00653A39"/>
    <w:rsid w:val="006633BA"/>
    <w:rsid w:val="006A6B3C"/>
    <w:rsid w:val="006A6B56"/>
    <w:rsid w:val="006C64F2"/>
    <w:rsid w:val="006E0F94"/>
    <w:rsid w:val="0070047E"/>
    <w:rsid w:val="0073149B"/>
    <w:rsid w:val="0074444E"/>
    <w:rsid w:val="00764E9E"/>
    <w:rsid w:val="007654E1"/>
    <w:rsid w:val="0078433B"/>
    <w:rsid w:val="007849B0"/>
    <w:rsid w:val="007960DC"/>
    <w:rsid w:val="007F6CA2"/>
    <w:rsid w:val="008A3CDB"/>
    <w:rsid w:val="008B681C"/>
    <w:rsid w:val="008C2360"/>
    <w:rsid w:val="008C7ABA"/>
    <w:rsid w:val="008D21FD"/>
    <w:rsid w:val="008D4AC9"/>
    <w:rsid w:val="008F0708"/>
    <w:rsid w:val="008F54C6"/>
    <w:rsid w:val="00901D6C"/>
    <w:rsid w:val="00937E32"/>
    <w:rsid w:val="00A11F37"/>
    <w:rsid w:val="00A33BF8"/>
    <w:rsid w:val="00A54EAD"/>
    <w:rsid w:val="00A56356"/>
    <w:rsid w:val="00A578FB"/>
    <w:rsid w:val="00A740E0"/>
    <w:rsid w:val="00A87DDB"/>
    <w:rsid w:val="00A95E3D"/>
    <w:rsid w:val="00AB5F92"/>
    <w:rsid w:val="00AC1E52"/>
    <w:rsid w:val="00AE1F12"/>
    <w:rsid w:val="00B0156F"/>
    <w:rsid w:val="00B24A56"/>
    <w:rsid w:val="00B75E95"/>
    <w:rsid w:val="00BA0B53"/>
    <w:rsid w:val="00BE3789"/>
    <w:rsid w:val="00C478E3"/>
    <w:rsid w:val="00C54298"/>
    <w:rsid w:val="00C6693C"/>
    <w:rsid w:val="00C71C89"/>
    <w:rsid w:val="00CA0002"/>
    <w:rsid w:val="00CB603C"/>
    <w:rsid w:val="00CC0FE6"/>
    <w:rsid w:val="00CD5539"/>
    <w:rsid w:val="00D01926"/>
    <w:rsid w:val="00DA6AF1"/>
    <w:rsid w:val="00DC29B1"/>
    <w:rsid w:val="00DC6D21"/>
    <w:rsid w:val="00DC7C74"/>
    <w:rsid w:val="00DD2411"/>
    <w:rsid w:val="00E0783F"/>
    <w:rsid w:val="00E3710F"/>
    <w:rsid w:val="00E52AD7"/>
    <w:rsid w:val="00E842C7"/>
    <w:rsid w:val="00E945ED"/>
    <w:rsid w:val="00EA7B18"/>
    <w:rsid w:val="00EC6924"/>
    <w:rsid w:val="00EE36D1"/>
    <w:rsid w:val="00F027EF"/>
    <w:rsid w:val="00F02C20"/>
    <w:rsid w:val="00F32AB0"/>
    <w:rsid w:val="00F60B7D"/>
    <w:rsid w:val="00FB64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6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customStyle="1" w:styleId="a4">
    <w:name w:val="段"/>
    <w:link w:val="Char"/>
    <w:rsid w:val="008C7ABA"/>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4"/>
    <w:rsid w:val="008C7ABA"/>
    <w:rPr>
      <w:rFonts w:hAnsi="Times New Roman" w:cs="Times New Roman"/>
      <w:noProof/>
      <w:kern w:val="0"/>
      <w:sz w:val="21"/>
      <w:szCs w:val="20"/>
    </w:rPr>
  </w:style>
  <w:style w:type="paragraph" w:styleId="a5">
    <w:name w:val="Balloon Text"/>
    <w:basedOn w:val="a"/>
    <w:link w:val="Char0"/>
    <w:uiPriority w:val="99"/>
    <w:semiHidden/>
    <w:unhideWhenUsed/>
    <w:rsid w:val="008C7ABA"/>
    <w:pPr>
      <w:spacing w:line="240" w:lineRule="auto"/>
    </w:pPr>
    <w:rPr>
      <w:sz w:val="18"/>
      <w:szCs w:val="18"/>
    </w:rPr>
  </w:style>
  <w:style w:type="character" w:customStyle="1" w:styleId="Char0">
    <w:name w:val="批注框文本 Char"/>
    <w:basedOn w:val="a0"/>
    <w:link w:val="a5"/>
    <w:uiPriority w:val="99"/>
    <w:semiHidden/>
    <w:rsid w:val="008C7ABA"/>
    <w:rPr>
      <w:sz w:val="18"/>
      <w:szCs w:val="18"/>
    </w:rPr>
  </w:style>
  <w:style w:type="character" w:styleId="a6">
    <w:name w:val="annotation reference"/>
    <w:basedOn w:val="a0"/>
    <w:uiPriority w:val="99"/>
    <w:semiHidden/>
    <w:unhideWhenUsed/>
    <w:rsid w:val="00A11F37"/>
    <w:rPr>
      <w:sz w:val="21"/>
      <w:szCs w:val="21"/>
    </w:rPr>
  </w:style>
  <w:style w:type="paragraph" w:styleId="a7">
    <w:name w:val="annotation text"/>
    <w:basedOn w:val="a"/>
    <w:link w:val="Char1"/>
    <w:uiPriority w:val="99"/>
    <w:semiHidden/>
    <w:unhideWhenUsed/>
    <w:rsid w:val="00A11F37"/>
  </w:style>
  <w:style w:type="character" w:customStyle="1" w:styleId="Char1">
    <w:name w:val="批注文字 Char"/>
    <w:basedOn w:val="a0"/>
    <w:link w:val="a7"/>
    <w:uiPriority w:val="99"/>
    <w:semiHidden/>
    <w:rsid w:val="00A11F37"/>
  </w:style>
  <w:style w:type="paragraph" w:styleId="a8">
    <w:name w:val="annotation subject"/>
    <w:basedOn w:val="a7"/>
    <w:next w:val="a7"/>
    <w:link w:val="Char2"/>
    <w:uiPriority w:val="99"/>
    <w:semiHidden/>
    <w:unhideWhenUsed/>
    <w:rsid w:val="00A11F37"/>
    <w:rPr>
      <w:b/>
      <w:bCs/>
    </w:rPr>
  </w:style>
  <w:style w:type="character" w:customStyle="1" w:styleId="Char2">
    <w:name w:val="批注主题 Char"/>
    <w:basedOn w:val="Char1"/>
    <w:link w:val="a8"/>
    <w:uiPriority w:val="99"/>
    <w:semiHidden/>
    <w:rsid w:val="00A11F37"/>
    <w:rPr>
      <w:b/>
      <w:bCs/>
    </w:rPr>
  </w:style>
  <w:style w:type="paragraph" w:styleId="a9">
    <w:name w:val="header"/>
    <w:basedOn w:val="a"/>
    <w:link w:val="Char3"/>
    <w:uiPriority w:val="99"/>
    <w:unhideWhenUsed/>
    <w:rsid w:val="00A54EA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9"/>
    <w:uiPriority w:val="99"/>
    <w:rsid w:val="00A54EAD"/>
    <w:rPr>
      <w:sz w:val="18"/>
      <w:szCs w:val="18"/>
    </w:rPr>
  </w:style>
  <w:style w:type="paragraph" w:styleId="aa">
    <w:name w:val="footer"/>
    <w:basedOn w:val="a"/>
    <w:link w:val="Char4"/>
    <w:uiPriority w:val="99"/>
    <w:unhideWhenUsed/>
    <w:rsid w:val="00A54EAD"/>
    <w:pPr>
      <w:tabs>
        <w:tab w:val="center" w:pos="4153"/>
        <w:tab w:val="right" w:pos="8306"/>
      </w:tabs>
      <w:snapToGrid w:val="0"/>
      <w:spacing w:line="240" w:lineRule="auto"/>
    </w:pPr>
    <w:rPr>
      <w:sz w:val="18"/>
      <w:szCs w:val="18"/>
    </w:rPr>
  </w:style>
  <w:style w:type="character" w:customStyle="1" w:styleId="Char4">
    <w:name w:val="页脚 Char"/>
    <w:basedOn w:val="a0"/>
    <w:link w:val="aa"/>
    <w:uiPriority w:val="99"/>
    <w:rsid w:val="00A54E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customStyle="1" w:styleId="a4">
    <w:name w:val="段"/>
    <w:link w:val="Char"/>
    <w:rsid w:val="008C7ABA"/>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4"/>
    <w:rsid w:val="008C7ABA"/>
    <w:rPr>
      <w:rFonts w:hAnsi="Times New Roman" w:cs="Times New Roman"/>
      <w:noProof/>
      <w:kern w:val="0"/>
      <w:sz w:val="21"/>
      <w:szCs w:val="20"/>
    </w:rPr>
  </w:style>
  <w:style w:type="paragraph" w:styleId="a5">
    <w:name w:val="Balloon Text"/>
    <w:basedOn w:val="a"/>
    <w:link w:val="Char0"/>
    <w:uiPriority w:val="99"/>
    <w:semiHidden/>
    <w:unhideWhenUsed/>
    <w:rsid w:val="008C7ABA"/>
    <w:pPr>
      <w:spacing w:line="240" w:lineRule="auto"/>
    </w:pPr>
    <w:rPr>
      <w:sz w:val="18"/>
      <w:szCs w:val="18"/>
    </w:rPr>
  </w:style>
  <w:style w:type="character" w:customStyle="1" w:styleId="Char0">
    <w:name w:val="批注框文本 Char"/>
    <w:basedOn w:val="a0"/>
    <w:link w:val="a5"/>
    <w:uiPriority w:val="99"/>
    <w:semiHidden/>
    <w:rsid w:val="008C7ABA"/>
    <w:rPr>
      <w:sz w:val="18"/>
      <w:szCs w:val="18"/>
    </w:rPr>
  </w:style>
  <w:style w:type="character" w:styleId="a6">
    <w:name w:val="annotation reference"/>
    <w:basedOn w:val="a0"/>
    <w:uiPriority w:val="99"/>
    <w:semiHidden/>
    <w:unhideWhenUsed/>
    <w:rsid w:val="00A11F37"/>
    <w:rPr>
      <w:sz w:val="21"/>
      <w:szCs w:val="21"/>
    </w:rPr>
  </w:style>
  <w:style w:type="paragraph" w:styleId="a7">
    <w:name w:val="annotation text"/>
    <w:basedOn w:val="a"/>
    <w:link w:val="Char1"/>
    <w:uiPriority w:val="99"/>
    <w:semiHidden/>
    <w:unhideWhenUsed/>
    <w:rsid w:val="00A11F37"/>
  </w:style>
  <w:style w:type="character" w:customStyle="1" w:styleId="Char1">
    <w:name w:val="批注文字 Char"/>
    <w:basedOn w:val="a0"/>
    <w:link w:val="a7"/>
    <w:uiPriority w:val="99"/>
    <w:semiHidden/>
    <w:rsid w:val="00A11F37"/>
  </w:style>
  <w:style w:type="paragraph" w:styleId="a8">
    <w:name w:val="annotation subject"/>
    <w:basedOn w:val="a7"/>
    <w:next w:val="a7"/>
    <w:link w:val="Char2"/>
    <w:uiPriority w:val="99"/>
    <w:semiHidden/>
    <w:unhideWhenUsed/>
    <w:rsid w:val="00A11F37"/>
    <w:rPr>
      <w:b/>
      <w:bCs/>
    </w:rPr>
  </w:style>
  <w:style w:type="character" w:customStyle="1" w:styleId="Char2">
    <w:name w:val="批注主题 Char"/>
    <w:basedOn w:val="Char1"/>
    <w:link w:val="a8"/>
    <w:uiPriority w:val="99"/>
    <w:semiHidden/>
    <w:rsid w:val="00A11F37"/>
    <w:rPr>
      <w:b/>
      <w:bCs/>
    </w:rPr>
  </w:style>
  <w:style w:type="paragraph" w:styleId="a9">
    <w:name w:val="header"/>
    <w:basedOn w:val="a"/>
    <w:link w:val="Char3"/>
    <w:uiPriority w:val="99"/>
    <w:unhideWhenUsed/>
    <w:rsid w:val="00A54EA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9"/>
    <w:uiPriority w:val="99"/>
    <w:rsid w:val="00A54EAD"/>
    <w:rPr>
      <w:sz w:val="18"/>
      <w:szCs w:val="18"/>
    </w:rPr>
  </w:style>
  <w:style w:type="paragraph" w:styleId="aa">
    <w:name w:val="footer"/>
    <w:basedOn w:val="a"/>
    <w:link w:val="Char4"/>
    <w:uiPriority w:val="99"/>
    <w:unhideWhenUsed/>
    <w:rsid w:val="00A54EAD"/>
    <w:pPr>
      <w:tabs>
        <w:tab w:val="center" w:pos="4153"/>
        <w:tab w:val="right" w:pos="8306"/>
      </w:tabs>
      <w:snapToGrid w:val="0"/>
      <w:spacing w:line="240" w:lineRule="auto"/>
    </w:pPr>
    <w:rPr>
      <w:sz w:val="18"/>
      <w:szCs w:val="18"/>
    </w:rPr>
  </w:style>
  <w:style w:type="character" w:customStyle="1" w:styleId="Char4">
    <w:name w:val="页脚 Char"/>
    <w:basedOn w:val="a0"/>
    <w:link w:val="aa"/>
    <w:uiPriority w:val="99"/>
    <w:rsid w:val="00A54EAD"/>
    <w:rPr>
      <w:sz w:val="18"/>
      <w:szCs w:val="18"/>
    </w:rPr>
  </w:style>
</w:styles>
</file>

<file path=word/webSettings.xml><?xml version="1.0" encoding="utf-8"?>
<w:webSettings xmlns:r="http://schemas.openxmlformats.org/officeDocument/2006/relationships" xmlns:w="http://schemas.openxmlformats.org/wordprocessingml/2006/main">
  <w:divs>
    <w:div w:id="405032136">
      <w:bodyDiv w:val="1"/>
      <w:marLeft w:val="0"/>
      <w:marRight w:val="0"/>
      <w:marTop w:val="0"/>
      <w:marBottom w:val="0"/>
      <w:divBdr>
        <w:top w:val="none" w:sz="0" w:space="0" w:color="auto"/>
        <w:left w:val="none" w:sz="0" w:space="0" w:color="auto"/>
        <w:bottom w:val="none" w:sz="0" w:space="0" w:color="auto"/>
        <w:right w:val="none" w:sz="0" w:space="0" w:color="auto"/>
      </w:divBdr>
    </w:div>
    <w:div w:id="585308748">
      <w:bodyDiv w:val="1"/>
      <w:marLeft w:val="0"/>
      <w:marRight w:val="0"/>
      <w:marTop w:val="0"/>
      <w:marBottom w:val="0"/>
      <w:divBdr>
        <w:top w:val="none" w:sz="0" w:space="0" w:color="auto"/>
        <w:left w:val="none" w:sz="0" w:space="0" w:color="auto"/>
        <w:bottom w:val="none" w:sz="0" w:space="0" w:color="auto"/>
        <w:right w:val="none" w:sz="0" w:space="0" w:color="auto"/>
      </w:divBdr>
      <w:divsChild>
        <w:div w:id="1815222428">
          <w:marLeft w:val="547"/>
          <w:marRight w:val="0"/>
          <w:marTop w:val="0"/>
          <w:marBottom w:val="0"/>
          <w:divBdr>
            <w:top w:val="none" w:sz="0" w:space="0" w:color="auto"/>
            <w:left w:val="none" w:sz="0" w:space="0" w:color="auto"/>
            <w:bottom w:val="none" w:sz="0" w:space="0" w:color="auto"/>
            <w:right w:val="none" w:sz="0" w:space="0" w:color="auto"/>
          </w:divBdr>
        </w:div>
        <w:div w:id="1792239086">
          <w:marLeft w:val="547"/>
          <w:marRight w:val="0"/>
          <w:marTop w:val="0"/>
          <w:marBottom w:val="0"/>
          <w:divBdr>
            <w:top w:val="none" w:sz="0" w:space="0" w:color="auto"/>
            <w:left w:val="none" w:sz="0" w:space="0" w:color="auto"/>
            <w:bottom w:val="none" w:sz="0" w:space="0" w:color="auto"/>
            <w:right w:val="none" w:sz="0" w:space="0" w:color="auto"/>
          </w:divBdr>
        </w:div>
        <w:div w:id="1140810197">
          <w:marLeft w:val="547"/>
          <w:marRight w:val="0"/>
          <w:marTop w:val="0"/>
          <w:marBottom w:val="0"/>
          <w:divBdr>
            <w:top w:val="none" w:sz="0" w:space="0" w:color="auto"/>
            <w:left w:val="none" w:sz="0" w:space="0" w:color="auto"/>
            <w:bottom w:val="none" w:sz="0" w:space="0" w:color="auto"/>
            <w:right w:val="none" w:sz="0" w:space="0" w:color="auto"/>
          </w:divBdr>
        </w:div>
        <w:div w:id="1152023356">
          <w:marLeft w:val="547"/>
          <w:marRight w:val="0"/>
          <w:marTop w:val="0"/>
          <w:marBottom w:val="0"/>
          <w:divBdr>
            <w:top w:val="none" w:sz="0" w:space="0" w:color="auto"/>
            <w:left w:val="none" w:sz="0" w:space="0" w:color="auto"/>
            <w:bottom w:val="none" w:sz="0" w:space="0" w:color="auto"/>
            <w:right w:val="none" w:sz="0" w:space="0" w:color="auto"/>
          </w:divBdr>
        </w:div>
        <w:div w:id="2018847398">
          <w:marLeft w:val="547"/>
          <w:marRight w:val="0"/>
          <w:marTop w:val="0"/>
          <w:marBottom w:val="0"/>
          <w:divBdr>
            <w:top w:val="none" w:sz="0" w:space="0" w:color="auto"/>
            <w:left w:val="none" w:sz="0" w:space="0" w:color="auto"/>
            <w:bottom w:val="none" w:sz="0" w:space="0" w:color="auto"/>
            <w:right w:val="none" w:sz="0" w:space="0" w:color="auto"/>
          </w:divBdr>
        </w:div>
        <w:div w:id="1635477690">
          <w:marLeft w:val="547"/>
          <w:marRight w:val="0"/>
          <w:marTop w:val="0"/>
          <w:marBottom w:val="0"/>
          <w:divBdr>
            <w:top w:val="none" w:sz="0" w:space="0" w:color="auto"/>
            <w:left w:val="none" w:sz="0" w:space="0" w:color="auto"/>
            <w:bottom w:val="none" w:sz="0" w:space="0" w:color="auto"/>
            <w:right w:val="none" w:sz="0" w:space="0" w:color="auto"/>
          </w:divBdr>
        </w:div>
        <w:div w:id="1056471323">
          <w:marLeft w:val="547"/>
          <w:marRight w:val="0"/>
          <w:marTop w:val="0"/>
          <w:marBottom w:val="0"/>
          <w:divBdr>
            <w:top w:val="none" w:sz="0" w:space="0" w:color="auto"/>
            <w:left w:val="none" w:sz="0" w:space="0" w:color="auto"/>
            <w:bottom w:val="none" w:sz="0" w:space="0" w:color="auto"/>
            <w:right w:val="none" w:sz="0" w:space="0" w:color="auto"/>
          </w:divBdr>
        </w:div>
        <w:div w:id="1181747258">
          <w:marLeft w:val="547"/>
          <w:marRight w:val="0"/>
          <w:marTop w:val="0"/>
          <w:marBottom w:val="0"/>
          <w:divBdr>
            <w:top w:val="none" w:sz="0" w:space="0" w:color="auto"/>
            <w:left w:val="none" w:sz="0" w:space="0" w:color="auto"/>
            <w:bottom w:val="none" w:sz="0" w:space="0" w:color="auto"/>
            <w:right w:val="none" w:sz="0" w:space="0" w:color="auto"/>
          </w:divBdr>
        </w:div>
      </w:divsChild>
    </w:div>
    <w:div w:id="214519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5</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冯一斐</cp:lastModifiedBy>
  <cp:revision>17</cp:revision>
  <dcterms:created xsi:type="dcterms:W3CDTF">2021-01-04T09:29:00Z</dcterms:created>
  <dcterms:modified xsi:type="dcterms:W3CDTF">2021-01-26T01:18:00Z</dcterms:modified>
</cp:coreProperties>
</file>